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B47EC" w14:textId="77777777" w:rsidR="00BC537D" w:rsidRPr="00E05F36" w:rsidRDefault="00BC537D" w:rsidP="009347FC">
      <w:pPr>
        <w:spacing w:line="240" w:lineRule="auto"/>
        <w:jc w:val="center"/>
        <w:rPr>
          <w:rFonts w:ascii="Arial" w:hAnsi="Arial" w:cs="Arial"/>
          <w:b/>
          <w:i/>
          <w:smallCaps/>
          <w:sz w:val="20"/>
          <w:szCs w:val="20"/>
        </w:rPr>
      </w:pPr>
    </w:p>
    <w:p w14:paraId="1FE2F4DD" w14:textId="77777777" w:rsidR="009347FC" w:rsidRPr="00E05F36" w:rsidRDefault="004D20BE" w:rsidP="00536F0D">
      <w:pPr>
        <w:spacing w:line="240" w:lineRule="auto"/>
        <w:jc w:val="center"/>
        <w:rPr>
          <w:rFonts w:ascii="Arial" w:hAnsi="Arial" w:cs="Arial"/>
          <w:b/>
          <w:i/>
          <w:smallCaps/>
          <w:sz w:val="20"/>
          <w:szCs w:val="20"/>
        </w:rPr>
      </w:pPr>
      <w:r w:rsidRPr="00E05F36">
        <w:rPr>
          <w:rFonts w:ascii="Arial" w:hAnsi="Arial" w:cs="Arial"/>
          <w:b/>
          <w:i/>
          <w:smallCaps/>
          <w:sz w:val="20"/>
          <w:szCs w:val="20"/>
        </w:rPr>
        <w:t>p</w:t>
      </w:r>
      <w:r w:rsidR="009347FC" w:rsidRPr="00E05F36">
        <w:rPr>
          <w:rFonts w:ascii="Arial" w:hAnsi="Arial" w:cs="Arial"/>
          <w:b/>
          <w:i/>
          <w:smallCaps/>
          <w:sz w:val="20"/>
          <w:szCs w:val="20"/>
        </w:rPr>
        <w:t>rzetarg nieograniczony</w:t>
      </w:r>
      <w:r w:rsidR="008E701B" w:rsidRPr="00E05F36">
        <w:rPr>
          <w:rFonts w:ascii="Arial" w:hAnsi="Arial" w:cs="Arial"/>
          <w:b/>
          <w:i/>
          <w:smallCaps/>
          <w:sz w:val="20"/>
          <w:szCs w:val="20"/>
        </w:rPr>
        <w:t>,</w:t>
      </w:r>
    </w:p>
    <w:p w14:paraId="60D88ABD" w14:textId="77777777" w:rsidR="008E701B" w:rsidRPr="00E05F36" w:rsidRDefault="008E701B" w:rsidP="009347FC">
      <w:pPr>
        <w:spacing w:line="240" w:lineRule="auto"/>
        <w:jc w:val="center"/>
        <w:rPr>
          <w:rFonts w:ascii="Arial" w:hAnsi="Arial" w:cs="Arial"/>
          <w:b/>
          <w:i/>
          <w:smallCaps/>
          <w:sz w:val="20"/>
          <w:szCs w:val="20"/>
        </w:rPr>
      </w:pPr>
      <w:r w:rsidRPr="00E05F36">
        <w:rPr>
          <w:rFonts w:ascii="Arial" w:hAnsi="Arial" w:cs="Arial"/>
          <w:b/>
          <w:i/>
          <w:smallCaps/>
          <w:sz w:val="20"/>
          <w:szCs w:val="20"/>
        </w:rPr>
        <w:t>dwustopniowy (</w:t>
      </w:r>
      <w:r w:rsidR="00F02641" w:rsidRPr="00E05F36">
        <w:rPr>
          <w:rFonts w:ascii="Arial" w:hAnsi="Arial" w:cs="Arial"/>
          <w:b/>
          <w:i/>
          <w:smallCaps/>
          <w:sz w:val="20"/>
          <w:szCs w:val="20"/>
        </w:rPr>
        <w:t>ofertowanie</w:t>
      </w:r>
      <w:r w:rsidRPr="00E05F36">
        <w:rPr>
          <w:rFonts w:ascii="Arial" w:hAnsi="Arial" w:cs="Arial"/>
          <w:b/>
          <w:i/>
          <w:smallCaps/>
          <w:sz w:val="20"/>
          <w:szCs w:val="20"/>
        </w:rPr>
        <w:t xml:space="preserve"> – negocjacje)</w:t>
      </w:r>
    </w:p>
    <w:p w14:paraId="6E4F674C" w14:textId="77777777" w:rsidR="00BC537D" w:rsidRPr="00E05F36" w:rsidRDefault="00BC537D" w:rsidP="009347FC">
      <w:pPr>
        <w:spacing w:line="240" w:lineRule="auto"/>
        <w:jc w:val="center"/>
        <w:rPr>
          <w:rFonts w:ascii="Arial" w:hAnsi="Arial" w:cs="Arial"/>
          <w:i/>
          <w:sz w:val="20"/>
          <w:szCs w:val="20"/>
        </w:rPr>
      </w:pPr>
    </w:p>
    <w:p w14:paraId="773ACB5D" w14:textId="77777777" w:rsidR="009347FC" w:rsidRPr="00E05F36" w:rsidRDefault="00952CD8" w:rsidP="009347FC">
      <w:pPr>
        <w:spacing w:line="240" w:lineRule="auto"/>
        <w:jc w:val="center"/>
        <w:rPr>
          <w:rFonts w:ascii="Arial" w:hAnsi="Arial" w:cs="Arial"/>
          <w:i/>
          <w:sz w:val="20"/>
          <w:szCs w:val="20"/>
        </w:rPr>
      </w:pPr>
      <w:r w:rsidRPr="00E05F36">
        <w:rPr>
          <w:rFonts w:ascii="Arial" w:hAnsi="Arial" w:cs="Arial"/>
          <w:i/>
          <w:sz w:val="20"/>
          <w:szCs w:val="20"/>
        </w:rPr>
        <w:t xml:space="preserve">dla </w:t>
      </w:r>
      <w:r w:rsidR="00D65685" w:rsidRPr="00E05F36">
        <w:rPr>
          <w:rFonts w:ascii="Arial" w:hAnsi="Arial" w:cs="Arial"/>
          <w:i/>
          <w:sz w:val="20"/>
          <w:szCs w:val="20"/>
        </w:rPr>
        <w:t>przedsięwzięcia inwestycyjnego</w:t>
      </w:r>
      <w:r w:rsidRPr="00E05F36">
        <w:rPr>
          <w:rFonts w:ascii="Arial" w:hAnsi="Arial" w:cs="Arial"/>
          <w:i/>
          <w:sz w:val="20"/>
          <w:szCs w:val="20"/>
        </w:rPr>
        <w:t xml:space="preserve"> </w:t>
      </w:r>
      <w:r w:rsidR="00270F73" w:rsidRPr="00E05F36">
        <w:rPr>
          <w:rFonts w:ascii="Arial" w:hAnsi="Arial" w:cs="Arial"/>
          <w:i/>
          <w:sz w:val="20"/>
          <w:szCs w:val="20"/>
        </w:rPr>
        <w:t>pn.:</w:t>
      </w:r>
    </w:p>
    <w:p w14:paraId="25989943" w14:textId="77777777" w:rsidR="006517E5" w:rsidRPr="00E05F36" w:rsidRDefault="006517E5" w:rsidP="00643EA5">
      <w:pPr>
        <w:spacing w:line="240" w:lineRule="auto"/>
        <w:jc w:val="center"/>
        <w:rPr>
          <w:rFonts w:ascii="Arial" w:hAnsi="Arial" w:cs="Arial"/>
          <w:b/>
          <w:bCs/>
          <w:iCs/>
          <w:sz w:val="20"/>
          <w:szCs w:val="20"/>
        </w:rPr>
      </w:pPr>
      <w:r w:rsidRPr="00E05F36">
        <w:rPr>
          <w:rFonts w:ascii="Arial" w:hAnsi="Arial" w:cs="Arial"/>
          <w:b/>
          <w:sz w:val="20"/>
          <w:szCs w:val="20"/>
        </w:rPr>
        <w:t>„</w:t>
      </w:r>
      <w:bookmarkStart w:id="0" w:name="_Hlk193201167"/>
      <w:bookmarkStart w:id="1" w:name="_Hlk30156540"/>
      <w:r w:rsidR="008455D9" w:rsidRPr="008455D9">
        <w:rPr>
          <w:rFonts w:ascii="Arial" w:hAnsi="Arial" w:cs="Arial"/>
          <w:b/>
          <w:i/>
          <w:sz w:val="20"/>
          <w:szCs w:val="20"/>
        </w:rPr>
        <w:t xml:space="preserve">Rozbudowa Dzierżoniowskiego Parku Przemysłowego poprzez rozbudowę hali produkcyjno-magazynowej wraz z częścią biurowo-socjalną i techniczną oraz zagospodarowaniem terenów zewnętrznych przy ul. Strefowej 19 w Dzierżoniowie, na działce nr </w:t>
      </w:r>
      <w:r w:rsidR="0049393E" w:rsidRPr="0049393E">
        <w:rPr>
          <w:rFonts w:ascii="Arial" w:hAnsi="Arial" w:cs="Arial"/>
          <w:b/>
          <w:i/>
          <w:sz w:val="20"/>
          <w:szCs w:val="20"/>
        </w:rPr>
        <w:t>47/3, 48/2, 49/3, 51/4, 51/5, 188/3</w:t>
      </w:r>
      <w:r w:rsidR="0049393E">
        <w:rPr>
          <w:rFonts w:ascii="Arial" w:hAnsi="Arial" w:cs="Arial"/>
          <w:b/>
          <w:i/>
          <w:sz w:val="20"/>
          <w:szCs w:val="20"/>
        </w:rPr>
        <w:t xml:space="preserve"> </w:t>
      </w:r>
      <w:r w:rsidR="008455D9" w:rsidRPr="008455D9">
        <w:rPr>
          <w:rFonts w:ascii="Arial" w:hAnsi="Arial" w:cs="Arial"/>
          <w:b/>
          <w:i/>
          <w:sz w:val="20"/>
          <w:szCs w:val="20"/>
        </w:rPr>
        <w:t>– obręb nr 5 Zachód</w:t>
      </w:r>
      <w:bookmarkEnd w:id="0"/>
      <w:r w:rsidR="00643EA5" w:rsidRPr="00E05F36">
        <w:rPr>
          <w:rFonts w:ascii="Arial" w:hAnsi="Arial" w:cs="Arial"/>
          <w:b/>
          <w:i/>
          <w:sz w:val="20"/>
          <w:szCs w:val="20"/>
        </w:rPr>
        <w:t>”</w:t>
      </w:r>
      <w:bookmarkEnd w:id="1"/>
    </w:p>
    <w:p w14:paraId="6A3C5729" w14:textId="77777777" w:rsidR="002437EB" w:rsidRPr="00E05F36" w:rsidRDefault="00121CB8" w:rsidP="00121CB8">
      <w:pPr>
        <w:spacing w:line="240" w:lineRule="auto"/>
        <w:jc w:val="center"/>
        <w:rPr>
          <w:rFonts w:ascii="Arial" w:hAnsi="Arial" w:cs="Arial"/>
          <w:bCs/>
          <w:i/>
          <w:sz w:val="20"/>
          <w:szCs w:val="20"/>
        </w:rPr>
      </w:pPr>
      <w:r w:rsidRPr="00E05F36">
        <w:rPr>
          <w:rFonts w:ascii="Arial" w:hAnsi="Arial" w:cs="Arial"/>
          <w:bCs/>
          <w:i/>
          <w:sz w:val="20"/>
          <w:szCs w:val="20"/>
        </w:rPr>
        <w:t xml:space="preserve"> </w:t>
      </w:r>
    </w:p>
    <w:p w14:paraId="27E8A619" w14:textId="77777777" w:rsidR="00BC537D" w:rsidRPr="00E05F36" w:rsidRDefault="00E70EEE" w:rsidP="00121CB8">
      <w:pPr>
        <w:spacing w:line="240" w:lineRule="auto"/>
        <w:jc w:val="center"/>
        <w:rPr>
          <w:rFonts w:ascii="Arial" w:hAnsi="Arial" w:cs="Arial"/>
          <w:b/>
          <w:i/>
          <w:sz w:val="20"/>
          <w:szCs w:val="20"/>
        </w:rPr>
      </w:pPr>
      <w:r w:rsidRPr="00E05F36">
        <w:rPr>
          <w:rFonts w:ascii="Arial" w:hAnsi="Arial" w:cs="Arial"/>
          <w:bCs/>
          <w:i/>
          <w:sz w:val="20"/>
          <w:szCs w:val="20"/>
        </w:rPr>
        <w:t>zwany dalej „Postępowanie”</w:t>
      </w:r>
    </w:p>
    <w:p w14:paraId="2338DDA2" w14:textId="77777777" w:rsidR="00BC537D" w:rsidRPr="00E05F36" w:rsidRDefault="00BC537D" w:rsidP="009347FC">
      <w:pPr>
        <w:spacing w:line="240" w:lineRule="auto"/>
        <w:jc w:val="center"/>
        <w:rPr>
          <w:rFonts w:ascii="Arial" w:hAnsi="Arial" w:cs="Arial"/>
          <w:i/>
          <w:sz w:val="20"/>
          <w:szCs w:val="20"/>
        </w:rPr>
      </w:pPr>
    </w:p>
    <w:p w14:paraId="579B4D71" w14:textId="77777777" w:rsidR="00E413D7" w:rsidRPr="00E05F36" w:rsidRDefault="00BC537D" w:rsidP="000522CD">
      <w:pPr>
        <w:pStyle w:val="CommentText"/>
        <w:jc w:val="center"/>
        <w:rPr>
          <w:rFonts w:ascii="Arial" w:hAnsi="Arial" w:cs="Arial"/>
          <w:i/>
        </w:rPr>
      </w:pPr>
      <w:r w:rsidRPr="00E05F36">
        <w:rPr>
          <w:rFonts w:ascii="Arial" w:hAnsi="Arial" w:cs="Arial"/>
          <w:i/>
        </w:rPr>
        <w:t>Nr referenc</w:t>
      </w:r>
      <w:r w:rsidR="00E413D7" w:rsidRPr="00E05F36">
        <w:rPr>
          <w:rFonts w:ascii="Arial" w:hAnsi="Arial" w:cs="Arial"/>
          <w:i/>
        </w:rPr>
        <w:t>yjny nadany przez Zamawiająceg</w:t>
      </w:r>
      <w:r w:rsidR="000522CD" w:rsidRPr="00E05F36">
        <w:rPr>
          <w:rFonts w:ascii="Arial" w:hAnsi="Arial" w:cs="Arial"/>
          <w:i/>
        </w:rPr>
        <w:t>o</w:t>
      </w:r>
    </w:p>
    <w:p w14:paraId="7BF6CDBA" w14:textId="77777777" w:rsidR="00BC537D" w:rsidRPr="00E05F36" w:rsidRDefault="002437EB" w:rsidP="009347FC">
      <w:pPr>
        <w:spacing w:line="240" w:lineRule="auto"/>
        <w:jc w:val="center"/>
        <w:rPr>
          <w:rFonts w:ascii="Arial" w:hAnsi="Arial" w:cs="Arial"/>
          <w:i/>
          <w:sz w:val="20"/>
          <w:szCs w:val="20"/>
        </w:rPr>
      </w:pPr>
      <w:r w:rsidRPr="00E05F36">
        <w:rPr>
          <w:rFonts w:ascii="Arial" w:hAnsi="Arial" w:cs="Arial"/>
          <w:b/>
          <w:bCs/>
          <w:i/>
          <w:iCs/>
          <w:sz w:val="20"/>
          <w:szCs w:val="20"/>
        </w:rPr>
        <w:t>IPD/</w:t>
      </w:r>
      <w:r w:rsidR="00643EA5" w:rsidRPr="00E05F36">
        <w:rPr>
          <w:rFonts w:ascii="Arial" w:hAnsi="Arial" w:cs="Arial"/>
          <w:b/>
          <w:bCs/>
          <w:i/>
          <w:iCs/>
          <w:sz w:val="20"/>
          <w:szCs w:val="20"/>
        </w:rPr>
        <w:t>DPP</w:t>
      </w:r>
      <w:r w:rsidR="008455D9">
        <w:rPr>
          <w:rFonts w:ascii="Arial" w:hAnsi="Arial" w:cs="Arial"/>
          <w:b/>
          <w:bCs/>
          <w:i/>
          <w:iCs/>
          <w:sz w:val="20"/>
          <w:szCs w:val="20"/>
        </w:rPr>
        <w:t>2.1</w:t>
      </w:r>
      <w:r w:rsidR="00C2585D" w:rsidRPr="00E05F36">
        <w:rPr>
          <w:rFonts w:ascii="Arial" w:hAnsi="Arial" w:cs="Arial"/>
          <w:b/>
          <w:bCs/>
          <w:i/>
          <w:iCs/>
          <w:sz w:val="20"/>
          <w:szCs w:val="20"/>
        </w:rPr>
        <w:t>/0</w:t>
      </w:r>
      <w:r w:rsidR="00A05653">
        <w:rPr>
          <w:rFonts w:ascii="Arial" w:hAnsi="Arial" w:cs="Arial"/>
          <w:b/>
          <w:bCs/>
          <w:i/>
          <w:iCs/>
          <w:sz w:val="20"/>
          <w:szCs w:val="20"/>
        </w:rPr>
        <w:t>4</w:t>
      </w:r>
      <w:r w:rsidR="006517E5" w:rsidRPr="00E05F36">
        <w:rPr>
          <w:rFonts w:ascii="Arial" w:hAnsi="Arial" w:cs="Arial"/>
          <w:b/>
          <w:bCs/>
          <w:i/>
          <w:iCs/>
          <w:sz w:val="20"/>
          <w:szCs w:val="20"/>
        </w:rPr>
        <w:t>/20</w:t>
      </w:r>
      <w:r w:rsidR="00643EA5" w:rsidRPr="00E05F36">
        <w:rPr>
          <w:rFonts w:ascii="Arial" w:hAnsi="Arial" w:cs="Arial"/>
          <w:b/>
          <w:bCs/>
          <w:i/>
          <w:iCs/>
          <w:sz w:val="20"/>
          <w:szCs w:val="20"/>
        </w:rPr>
        <w:t>2</w:t>
      </w:r>
      <w:r w:rsidR="00FB5D64">
        <w:rPr>
          <w:rFonts w:ascii="Arial" w:hAnsi="Arial" w:cs="Arial"/>
          <w:b/>
          <w:bCs/>
          <w:i/>
          <w:iCs/>
          <w:sz w:val="20"/>
          <w:szCs w:val="20"/>
        </w:rPr>
        <w:t>5</w:t>
      </w:r>
    </w:p>
    <w:p w14:paraId="463F4511" w14:textId="77777777" w:rsidR="00BC537D" w:rsidRPr="00E05F36" w:rsidRDefault="00BC537D" w:rsidP="009347FC">
      <w:pPr>
        <w:spacing w:line="240" w:lineRule="auto"/>
        <w:jc w:val="center"/>
        <w:rPr>
          <w:rFonts w:ascii="Arial" w:hAnsi="Arial" w:cs="Arial"/>
          <w:i/>
          <w:sz w:val="20"/>
          <w:szCs w:val="20"/>
        </w:rPr>
      </w:pPr>
    </w:p>
    <w:p w14:paraId="0449779E" w14:textId="77777777" w:rsidR="00BC537D" w:rsidRPr="00E05F36" w:rsidRDefault="00BC537D" w:rsidP="009347FC">
      <w:pPr>
        <w:spacing w:line="240" w:lineRule="auto"/>
        <w:jc w:val="center"/>
        <w:rPr>
          <w:rFonts w:ascii="Arial" w:hAnsi="Arial" w:cs="Arial"/>
          <w:b/>
          <w:i/>
          <w:smallCaps/>
          <w:sz w:val="20"/>
          <w:szCs w:val="20"/>
        </w:rPr>
      </w:pPr>
      <w:r w:rsidRPr="00E05F36">
        <w:rPr>
          <w:rFonts w:ascii="Arial" w:hAnsi="Arial" w:cs="Arial"/>
          <w:b/>
          <w:i/>
          <w:smallCaps/>
          <w:sz w:val="20"/>
          <w:szCs w:val="20"/>
        </w:rPr>
        <w:t xml:space="preserve">Specyfikacja Istotnych Warunków </w:t>
      </w:r>
      <w:r w:rsidR="00536F0D" w:rsidRPr="00E05F36">
        <w:rPr>
          <w:rFonts w:ascii="Arial" w:hAnsi="Arial" w:cs="Arial"/>
          <w:b/>
          <w:i/>
          <w:smallCaps/>
          <w:sz w:val="20"/>
          <w:szCs w:val="20"/>
        </w:rPr>
        <w:t>Przetargu</w:t>
      </w:r>
      <w:r w:rsidRPr="00E05F36">
        <w:rPr>
          <w:rFonts w:ascii="Arial" w:hAnsi="Arial" w:cs="Arial"/>
          <w:b/>
          <w:i/>
          <w:smallCaps/>
          <w:sz w:val="20"/>
          <w:szCs w:val="20"/>
        </w:rPr>
        <w:t xml:space="preserve"> </w:t>
      </w:r>
    </w:p>
    <w:p w14:paraId="117EA518" w14:textId="77777777" w:rsidR="00BC537D" w:rsidRPr="00E05F36" w:rsidRDefault="00BC537D" w:rsidP="009347FC">
      <w:pPr>
        <w:spacing w:line="240" w:lineRule="auto"/>
        <w:jc w:val="center"/>
        <w:rPr>
          <w:rFonts w:ascii="Arial" w:hAnsi="Arial" w:cs="Arial"/>
          <w:b/>
          <w:i/>
          <w:smallCaps/>
          <w:sz w:val="20"/>
          <w:szCs w:val="20"/>
        </w:rPr>
      </w:pPr>
      <w:r w:rsidRPr="00E05F36">
        <w:rPr>
          <w:rFonts w:ascii="Arial" w:hAnsi="Arial" w:cs="Arial"/>
          <w:b/>
          <w:i/>
          <w:smallCaps/>
          <w:sz w:val="20"/>
          <w:szCs w:val="20"/>
        </w:rPr>
        <w:t>(SIW</w:t>
      </w:r>
      <w:r w:rsidR="00536F0D" w:rsidRPr="00E05F36">
        <w:rPr>
          <w:rFonts w:ascii="Arial" w:hAnsi="Arial" w:cs="Arial"/>
          <w:b/>
          <w:i/>
          <w:smallCaps/>
          <w:sz w:val="20"/>
          <w:szCs w:val="20"/>
        </w:rPr>
        <w:t>P</w:t>
      </w:r>
      <w:r w:rsidRPr="00E05F36">
        <w:rPr>
          <w:rFonts w:ascii="Arial" w:hAnsi="Arial" w:cs="Arial"/>
          <w:b/>
          <w:i/>
          <w:smallCaps/>
          <w:sz w:val="20"/>
          <w:szCs w:val="20"/>
        </w:rPr>
        <w:t>)</w:t>
      </w:r>
    </w:p>
    <w:p w14:paraId="42904224" w14:textId="77777777" w:rsidR="00BC537D" w:rsidRPr="00E05F36" w:rsidRDefault="00BC537D" w:rsidP="00BC537D">
      <w:pPr>
        <w:spacing w:line="240" w:lineRule="auto"/>
        <w:rPr>
          <w:rFonts w:ascii="Arial" w:hAnsi="Arial" w:cs="Arial"/>
          <w:i/>
          <w:sz w:val="20"/>
          <w:szCs w:val="20"/>
        </w:rPr>
      </w:pPr>
    </w:p>
    <w:p w14:paraId="3346304D" w14:textId="77777777" w:rsidR="00BC537D" w:rsidRPr="00E05F36" w:rsidRDefault="00BC537D" w:rsidP="00BC537D">
      <w:pPr>
        <w:spacing w:line="240" w:lineRule="auto"/>
        <w:rPr>
          <w:rFonts w:ascii="Arial" w:hAnsi="Arial" w:cs="Arial"/>
          <w:i/>
          <w:sz w:val="20"/>
          <w:szCs w:val="20"/>
        </w:rPr>
      </w:pPr>
      <w:r w:rsidRPr="00E05F36">
        <w:rPr>
          <w:rFonts w:ascii="Arial" w:hAnsi="Arial" w:cs="Arial"/>
          <w:i/>
          <w:sz w:val="20"/>
          <w:szCs w:val="20"/>
        </w:rPr>
        <w:t>Składająca się z:</w:t>
      </w:r>
    </w:p>
    <w:p w14:paraId="26B7CFEB" w14:textId="77777777" w:rsidR="00BC537D" w:rsidRPr="00E05F36" w:rsidRDefault="00BC537D" w:rsidP="004D3DB8">
      <w:pPr>
        <w:pStyle w:val="ListParagraph"/>
        <w:numPr>
          <w:ilvl w:val="0"/>
          <w:numId w:val="22"/>
        </w:numPr>
        <w:spacing w:line="240" w:lineRule="auto"/>
        <w:rPr>
          <w:rFonts w:ascii="Arial" w:hAnsi="Arial" w:cs="Arial"/>
          <w:i/>
          <w:sz w:val="20"/>
          <w:szCs w:val="20"/>
        </w:rPr>
      </w:pPr>
      <w:r w:rsidRPr="00E05F36">
        <w:rPr>
          <w:rFonts w:ascii="Arial" w:hAnsi="Arial" w:cs="Arial"/>
          <w:i/>
          <w:sz w:val="20"/>
          <w:szCs w:val="20"/>
        </w:rPr>
        <w:t xml:space="preserve">Część </w:t>
      </w:r>
      <w:r w:rsidR="00E65FE9" w:rsidRPr="00E05F36">
        <w:rPr>
          <w:rFonts w:ascii="Arial" w:hAnsi="Arial" w:cs="Arial"/>
          <w:i/>
          <w:sz w:val="20"/>
          <w:szCs w:val="20"/>
        </w:rPr>
        <w:t>I</w:t>
      </w:r>
      <w:r w:rsidRPr="00E05F36">
        <w:rPr>
          <w:rFonts w:ascii="Arial" w:hAnsi="Arial" w:cs="Arial"/>
          <w:i/>
          <w:sz w:val="20"/>
          <w:szCs w:val="20"/>
        </w:rPr>
        <w:t>: Instrukcja dla Wykonawców (IDW)</w:t>
      </w:r>
    </w:p>
    <w:p w14:paraId="74B02AF5" w14:textId="77777777" w:rsidR="00BC537D" w:rsidRPr="00E05F36" w:rsidRDefault="00BC537D" w:rsidP="004D3DB8">
      <w:pPr>
        <w:pStyle w:val="ListParagraph"/>
        <w:numPr>
          <w:ilvl w:val="0"/>
          <w:numId w:val="22"/>
        </w:numPr>
        <w:spacing w:line="240" w:lineRule="auto"/>
        <w:rPr>
          <w:rFonts w:ascii="Arial" w:hAnsi="Arial" w:cs="Arial"/>
          <w:i/>
          <w:sz w:val="20"/>
          <w:szCs w:val="20"/>
        </w:rPr>
      </w:pPr>
      <w:r w:rsidRPr="00E05F36">
        <w:rPr>
          <w:rFonts w:ascii="Arial" w:hAnsi="Arial" w:cs="Arial"/>
          <w:i/>
          <w:sz w:val="20"/>
          <w:szCs w:val="20"/>
        </w:rPr>
        <w:t xml:space="preserve">Część </w:t>
      </w:r>
      <w:r w:rsidR="00E65FE9" w:rsidRPr="00E05F36">
        <w:rPr>
          <w:rFonts w:ascii="Arial" w:hAnsi="Arial" w:cs="Arial"/>
          <w:i/>
          <w:sz w:val="20"/>
          <w:szCs w:val="20"/>
        </w:rPr>
        <w:t>II</w:t>
      </w:r>
      <w:r w:rsidRPr="00E05F36">
        <w:rPr>
          <w:rFonts w:ascii="Arial" w:hAnsi="Arial" w:cs="Arial"/>
          <w:i/>
          <w:sz w:val="20"/>
          <w:szCs w:val="20"/>
        </w:rPr>
        <w:t xml:space="preserve">: </w:t>
      </w:r>
      <w:r w:rsidR="005F5760" w:rsidRPr="00E05F36">
        <w:rPr>
          <w:rFonts w:ascii="Arial" w:hAnsi="Arial" w:cs="Arial"/>
          <w:i/>
          <w:sz w:val="20"/>
          <w:szCs w:val="20"/>
        </w:rPr>
        <w:t>Projekt umowy</w:t>
      </w:r>
    </w:p>
    <w:p w14:paraId="256CE8E0" w14:textId="77777777" w:rsidR="00BC537D" w:rsidRPr="00E05F36" w:rsidRDefault="00BC537D" w:rsidP="004D3DB8">
      <w:pPr>
        <w:pStyle w:val="ListParagraph"/>
        <w:numPr>
          <w:ilvl w:val="0"/>
          <w:numId w:val="22"/>
        </w:numPr>
        <w:spacing w:line="240" w:lineRule="auto"/>
        <w:rPr>
          <w:rFonts w:ascii="Arial" w:hAnsi="Arial" w:cs="Arial"/>
          <w:i/>
          <w:sz w:val="20"/>
          <w:szCs w:val="20"/>
        </w:rPr>
      </w:pPr>
      <w:r w:rsidRPr="00E05F36">
        <w:rPr>
          <w:rFonts w:ascii="Arial" w:hAnsi="Arial" w:cs="Arial"/>
          <w:i/>
          <w:sz w:val="20"/>
          <w:szCs w:val="20"/>
        </w:rPr>
        <w:t xml:space="preserve">Część </w:t>
      </w:r>
      <w:r w:rsidR="00E65FE9" w:rsidRPr="00E05F36">
        <w:rPr>
          <w:rFonts w:ascii="Arial" w:hAnsi="Arial" w:cs="Arial"/>
          <w:i/>
          <w:sz w:val="20"/>
          <w:szCs w:val="20"/>
        </w:rPr>
        <w:t>III</w:t>
      </w:r>
      <w:r w:rsidRPr="00E05F36">
        <w:rPr>
          <w:rFonts w:ascii="Arial" w:hAnsi="Arial" w:cs="Arial"/>
          <w:i/>
          <w:sz w:val="20"/>
          <w:szCs w:val="20"/>
        </w:rPr>
        <w:t xml:space="preserve">: </w:t>
      </w:r>
      <w:r w:rsidR="00C742E5" w:rsidRPr="00E05F36">
        <w:rPr>
          <w:rFonts w:ascii="Arial" w:hAnsi="Arial" w:cs="Arial"/>
          <w:i/>
          <w:sz w:val="20"/>
          <w:szCs w:val="20"/>
        </w:rPr>
        <w:t xml:space="preserve">Wytyczne wykonania </w:t>
      </w:r>
      <w:r w:rsidR="00077FAC" w:rsidRPr="00E05F36">
        <w:rPr>
          <w:rFonts w:ascii="Arial" w:hAnsi="Arial" w:cs="Arial"/>
          <w:i/>
          <w:sz w:val="20"/>
          <w:szCs w:val="20"/>
          <w:lang w:val="pl-PL"/>
        </w:rPr>
        <w:t>Przedmiotu Zamówienia</w:t>
      </w:r>
    </w:p>
    <w:p w14:paraId="5E2E9431" w14:textId="77777777" w:rsidR="00FA0889" w:rsidRPr="00E05F36" w:rsidRDefault="00FA0889" w:rsidP="009347FC">
      <w:pPr>
        <w:spacing w:line="240" w:lineRule="auto"/>
        <w:jc w:val="center"/>
        <w:rPr>
          <w:rFonts w:ascii="Arial" w:hAnsi="Arial" w:cs="Arial"/>
          <w:i/>
          <w:sz w:val="20"/>
          <w:szCs w:val="20"/>
        </w:rPr>
      </w:pPr>
    </w:p>
    <w:p w14:paraId="3BF80C32" w14:textId="77777777" w:rsidR="00230C8B" w:rsidRPr="00E05F36" w:rsidRDefault="00230C8B" w:rsidP="009347FC">
      <w:pPr>
        <w:spacing w:line="240" w:lineRule="auto"/>
        <w:jc w:val="center"/>
        <w:rPr>
          <w:rFonts w:ascii="Arial" w:hAnsi="Arial" w:cs="Arial"/>
          <w:i/>
          <w:sz w:val="20"/>
          <w:szCs w:val="20"/>
        </w:rPr>
      </w:pPr>
    </w:p>
    <w:p w14:paraId="35F89F53" w14:textId="77777777" w:rsidR="00230C8B" w:rsidRPr="00E05F36" w:rsidRDefault="00230C8B" w:rsidP="009347FC">
      <w:pPr>
        <w:spacing w:line="240" w:lineRule="auto"/>
        <w:jc w:val="center"/>
        <w:rPr>
          <w:rFonts w:ascii="Arial" w:hAnsi="Arial" w:cs="Arial"/>
          <w:i/>
          <w:sz w:val="20"/>
          <w:szCs w:val="20"/>
        </w:rPr>
      </w:pPr>
    </w:p>
    <w:p w14:paraId="1E04FFBB" w14:textId="77777777" w:rsidR="00230C8B" w:rsidRPr="00E05F36" w:rsidRDefault="00230C8B" w:rsidP="009347FC">
      <w:pPr>
        <w:spacing w:line="240" w:lineRule="auto"/>
        <w:jc w:val="center"/>
        <w:rPr>
          <w:rFonts w:ascii="Arial" w:hAnsi="Arial" w:cs="Arial"/>
          <w:i/>
          <w:sz w:val="20"/>
          <w:szCs w:val="20"/>
        </w:rPr>
      </w:pPr>
    </w:p>
    <w:p w14:paraId="40D374D6" w14:textId="77777777" w:rsidR="004144C7" w:rsidRPr="00E05F36" w:rsidRDefault="00FA0889" w:rsidP="009347FC">
      <w:pPr>
        <w:spacing w:line="240" w:lineRule="auto"/>
        <w:jc w:val="center"/>
        <w:rPr>
          <w:rFonts w:ascii="Arial" w:hAnsi="Arial" w:cs="Arial"/>
          <w:b/>
          <w:i/>
          <w:sz w:val="20"/>
          <w:szCs w:val="20"/>
        </w:rPr>
      </w:pPr>
      <w:r w:rsidRPr="00E05F36">
        <w:rPr>
          <w:rFonts w:ascii="Arial" w:hAnsi="Arial" w:cs="Arial"/>
          <w:i/>
          <w:sz w:val="20"/>
          <w:szCs w:val="20"/>
        </w:rPr>
        <w:t xml:space="preserve">Wałbrzych, dnia </w:t>
      </w:r>
      <w:r w:rsidR="00A05653">
        <w:rPr>
          <w:rFonts w:ascii="Arial" w:hAnsi="Arial" w:cs="Arial"/>
          <w:i/>
          <w:sz w:val="20"/>
          <w:szCs w:val="20"/>
        </w:rPr>
        <w:t>3</w:t>
      </w:r>
      <w:r w:rsidR="00AD0D74">
        <w:rPr>
          <w:rFonts w:ascii="Arial" w:hAnsi="Arial" w:cs="Arial"/>
          <w:i/>
          <w:sz w:val="20"/>
          <w:szCs w:val="20"/>
        </w:rPr>
        <w:t xml:space="preserve"> </w:t>
      </w:r>
      <w:r w:rsidR="00A05653">
        <w:rPr>
          <w:rFonts w:ascii="Arial" w:hAnsi="Arial" w:cs="Arial"/>
          <w:i/>
          <w:sz w:val="20"/>
          <w:szCs w:val="20"/>
        </w:rPr>
        <w:t>kwietnia</w:t>
      </w:r>
      <w:r w:rsidR="00AD0D74">
        <w:rPr>
          <w:rFonts w:ascii="Arial" w:hAnsi="Arial" w:cs="Arial"/>
          <w:i/>
          <w:sz w:val="20"/>
          <w:szCs w:val="20"/>
        </w:rPr>
        <w:t xml:space="preserve"> </w:t>
      </w:r>
      <w:r w:rsidR="00CA7588" w:rsidRPr="00E05F36">
        <w:rPr>
          <w:rFonts w:ascii="Arial" w:hAnsi="Arial" w:cs="Arial"/>
          <w:i/>
          <w:sz w:val="20"/>
          <w:szCs w:val="20"/>
        </w:rPr>
        <w:t>202</w:t>
      </w:r>
      <w:r w:rsidR="008455D9">
        <w:rPr>
          <w:rFonts w:ascii="Arial" w:hAnsi="Arial" w:cs="Arial"/>
          <w:i/>
          <w:sz w:val="20"/>
          <w:szCs w:val="20"/>
        </w:rPr>
        <w:t>5</w:t>
      </w:r>
      <w:r w:rsidR="00A161C6" w:rsidRPr="00E05F36">
        <w:rPr>
          <w:rFonts w:ascii="Arial" w:hAnsi="Arial" w:cs="Arial"/>
          <w:i/>
          <w:sz w:val="20"/>
          <w:szCs w:val="20"/>
        </w:rPr>
        <w:t xml:space="preserve"> r.</w:t>
      </w:r>
      <w:r w:rsidR="009347FC" w:rsidRPr="00E05F36">
        <w:rPr>
          <w:rFonts w:ascii="Arial" w:hAnsi="Arial" w:cs="Arial"/>
          <w:i/>
          <w:sz w:val="20"/>
          <w:szCs w:val="20"/>
        </w:rPr>
        <w:br w:type="column"/>
      </w:r>
      <w:r w:rsidR="0003595E" w:rsidRPr="00E05F36">
        <w:rPr>
          <w:rFonts w:ascii="Arial" w:hAnsi="Arial" w:cs="Arial"/>
          <w:b/>
          <w:i/>
          <w:sz w:val="20"/>
          <w:szCs w:val="20"/>
        </w:rPr>
        <w:lastRenderedPageBreak/>
        <w:t xml:space="preserve">SIWP </w:t>
      </w:r>
      <w:r w:rsidR="00DF7D2B" w:rsidRPr="00E05F36">
        <w:rPr>
          <w:rFonts w:ascii="Arial" w:hAnsi="Arial" w:cs="Arial"/>
          <w:b/>
          <w:i/>
          <w:sz w:val="20"/>
          <w:szCs w:val="20"/>
        </w:rPr>
        <w:t>Część I</w:t>
      </w:r>
    </w:p>
    <w:p w14:paraId="0B360FA9" w14:textId="77777777" w:rsidR="00DF7D2B" w:rsidRPr="00E05F36" w:rsidRDefault="00DF7D2B" w:rsidP="007A06F0">
      <w:pPr>
        <w:spacing w:line="240" w:lineRule="auto"/>
        <w:jc w:val="both"/>
        <w:rPr>
          <w:rFonts w:ascii="Arial" w:hAnsi="Arial" w:cs="Arial"/>
          <w:i/>
          <w:sz w:val="20"/>
          <w:szCs w:val="20"/>
        </w:rPr>
      </w:pPr>
    </w:p>
    <w:p w14:paraId="340378AC" w14:textId="77777777" w:rsidR="00DF7D2B" w:rsidRPr="00E05F36" w:rsidRDefault="00DF7D2B" w:rsidP="00FB3E10">
      <w:pPr>
        <w:spacing w:line="240" w:lineRule="auto"/>
        <w:jc w:val="center"/>
        <w:rPr>
          <w:rFonts w:ascii="Arial" w:hAnsi="Arial" w:cs="Arial"/>
          <w:b/>
          <w:i/>
          <w:sz w:val="20"/>
          <w:szCs w:val="20"/>
        </w:rPr>
      </w:pPr>
      <w:r w:rsidRPr="00E05F36">
        <w:rPr>
          <w:rFonts w:ascii="Arial" w:hAnsi="Arial" w:cs="Arial"/>
          <w:b/>
          <w:i/>
          <w:sz w:val="20"/>
          <w:szCs w:val="20"/>
        </w:rPr>
        <w:t>Instrukcja dla Wykonawców</w:t>
      </w:r>
      <w:r w:rsidR="00845A8F" w:rsidRPr="00E05F36">
        <w:rPr>
          <w:rFonts w:ascii="Arial" w:hAnsi="Arial" w:cs="Arial"/>
          <w:b/>
          <w:i/>
          <w:sz w:val="20"/>
          <w:szCs w:val="20"/>
        </w:rPr>
        <w:t xml:space="preserve"> (IDW)</w:t>
      </w:r>
    </w:p>
    <w:p w14:paraId="043933C2" w14:textId="77777777" w:rsidR="00DF7D2B" w:rsidRPr="00E05F36" w:rsidRDefault="00DF7D2B" w:rsidP="00FB3E10">
      <w:pPr>
        <w:spacing w:line="240" w:lineRule="auto"/>
        <w:jc w:val="center"/>
        <w:rPr>
          <w:rFonts w:ascii="Arial" w:hAnsi="Arial" w:cs="Arial"/>
          <w:b/>
          <w:i/>
          <w:sz w:val="20"/>
          <w:szCs w:val="20"/>
        </w:rPr>
      </w:pPr>
    </w:p>
    <w:p w14:paraId="218341B7" w14:textId="77777777" w:rsidR="00FB3E10" w:rsidRPr="00E05F36" w:rsidRDefault="00FB3E10" w:rsidP="007A06F0">
      <w:pPr>
        <w:spacing w:line="240" w:lineRule="auto"/>
        <w:jc w:val="both"/>
        <w:rPr>
          <w:rFonts w:ascii="Arial" w:hAnsi="Arial" w:cs="Arial"/>
          <w:i/>
          <w:sz w:val="20"/>
          <w:szCs w:val="20"/>
        </w:rPr>
      </w:pPr>
    </w:p>
    <w:p w14:paraId="437CD1B6" w14:textId="77777777" w:rsidR="00FB3E10" w:rsidRPr="00E05F36" w:rsidRDefault="00FB3E10" w:rsidP="007A06F0">
      <w:pPr>
        <w:spacing w:line="240" w:lineRule="auto"/>
        <w:jc w:val="both"/>
        <w:rPr>
          <w:rFonts w:ascii="Arial" w:hAnsi="Arial" w:cs="Arial"/>
          <w:i/>
          <w:sz w:val="20"/>
          <w:szCs w:val="20"/>
        </w:rPr>
      </w:pPr>
    </w:p>
    <w:p w14:paraId="268610DB" w14:textId="77777777" w:rsidR="00FB3E10" w:rsidRPr="00E05F36" w:rsidRDefault="00FB3E10" w:rsidP="007A06F0">
      <w:pPr>
        <w:spacing w:line="240" w:lineRule="auto"/>
        <w:jc w:val="both"/>
        <w:rPr>
          <w:rFonts w:ascii="Arial" w:hAnsi="Arial" w:cs="Arial"/>
          <w:i/>
          <w:sz w:val="20"/>
          <w:szCs w:val="20"/>
        </w:rPr>
      </w:pPr>
    </w:p>
    <w:p w14:paraId="00415DF4" w14:textId="77777777" w:rsidR="00DF7D2B" w:rsidRPr="00E05F36" w:rsidRDefault="00DF7D2B" w:rsidP="007A06F0">
      <w:pPr>
        <w:spacing w:line="240" w:lineRule="auto"/>
        <w:jc w:val="both"/>
        <w:rPr>
          <w:rFonts w:ascii="Arial" w:hAnsi="Arial" w:cs="Arial"/>
          <w:i/>
          <w:sz w:val="20"/>
          <w:szCs w:val="20"/>
        </w:rPr>
      </w:pPr>
      <w:r w:rsidRPr="00E05F36">
        <w:rPr>
          <w:rFonts w:ascii="Arial" w:hAnsi="Arial" w:cs="Arial"/>
          <w:i/>
          <w:sz w:val="20"/>
          <w:szCs w:val="20"/>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w:t>
      </w:r>
      <w:r w:rsidR="00A85AE1">
        <w:rPr>
          <w:rFonts w:ascii="Arial" w:hAnsi="Arial" w:cs="Arial"/>
          <w:i/>
          <w:sz w:val="20"/>
          <w:szCs w:val="20"/>
        </w:rPr>
        <w:t> </w:t>
      </w:r>
      <w:r w:rsidRPr="00E05F36">
        <w:rPr>
          <w:rFonts w:ascii="Arial" w:hAnsi="Arial" w:cs="Arial"/>
          <w:i/>
          <w:sz w:val="20"/>
          <w:szCs w:val="20"/>
        </w:rPr>
        <w:t>wszystkich instrukcji</w:t>
      </w:r>
      <w:r w:rsidR="005F5760" w:rsidRPr="00E05F36">
        <w:rPr>
          <w:rFonts w:ascii="Arial" w:hAnsi="Arial" w:cs="Arial"/>
          <w:i/>
          <w:sz w:val="20"/>
          <w:szCs w:val="20"/>
        </w:rPr>
        <w:t>, formularzy, warunków Projektu umowy</w:t>
      </w:r>
      <w:r w:rsidR="00077FAC" w:rsidRPr="00E05F36">
        <w:rPr>
          <w:rFonts w:ascii="Arial" w:hAnsi="Arial" w:cs="Arial"/>
          <w:i/>
          <w:sz w:val="20"/>
          <w:szCs w:val="20"/>
        </w:rPr>
        <w:t xml:space="preserve"> </w:t>
      </w:r>
      <w:r w:rsidRPr="00E05F36">
        <w:rPr>
          <w:rFonts w:ascii="Arial" w:hAnsi="Arial" w:cs="Arial"/>
          <w:i/>
          <w:sz w:val="20"/>
          <w:szCs w:val="20"/>
        </w:rPr>
        <w:t>i zapisów zawartych w niniejszej SIW</w:t>
      </w:r>
      <w:r w:rsidR="00D03409" w:rsidRPr="00E05F36">
        <w:rPr>
          <w:rFonts w:ascii="Arial" w:hAnsi="Arial" w:cs="Arial"/>
          <w:i/>
          <w:sz w:val="20"/>
          <w:szCs w:val="20"/>
        </w:rPr>
        <w:t>P</w:t>
      </w:r>
      <w:r w:rsidRPr="00E05F36">
        <w:rPr>
          <w:rFonts w:ascii="Arial" w:hAnsi="Arial" w:cs="Arial"/>
          <w:i/>
          <w:sz w:val="20"/>
          <w:szCs w:val="20"/>
        </w:rPr>
        <w:t>.</w:t>
      </w:r>
    </w:p>
    <w:p w14:paraId="66BE1C8D" w14:textId="77777777" w:rsidR="005A5761" w:rsidRPr="00E05F36" w:rsidRDefault="005A5761" w:rsidP="007A06F0">
      <w:pPr>
        <w:spacing w:line="240" w:lineRule="auto"/>
        <w:jc w:val="both"/>
        <w:rPr>
          <w:rFonts w:ascii="Arial" w:hAnsi="Arial" w:cs="Arial"/>
          <w:i/>
          <w:sz w:val="20"/>
          <w:szCs w:val="20"/>
        </w:rPr>
      </w:pPr>
    </w:p>
    <w:p w14:paraId="265A2EEF" w14:textId="77777777" w:rsidR="005A5761" w:rsidRPr="00E05F36" w:rsidRDefault="005A5761" w:rsidP="007A06F0">
      <w:pPr>
        <w:spacing w:line="240" w:lineRule="auto"/>
        <w:jc w:val="both"/>
        <w:rPr>
          <w:rFonts w:ascii="Arial" w:hAnsi="Arial" w:cs="Arial"/>
          <w:i/>
          <w:sz w:val="20"/>
          <w:szCs w:val="20"/>
        </w:rPr>
      </w:pPr>
    </w:p>
    <w:p w14:paraId="6CC7434A" w14:textId="77777777" w:rsidR="005A5761" w:rsidRPr="00E05F36" w:rsidRDefault="005A5761" w:rsidP="007A06F0">
      <w:pPr>
        <w:spacing w:line="240" w:lineRule="auto"/>
        <w:jc w:val="both"/>
        <w:rPr>
          <w:rFonts w:ascii="Arial" w:hAnsi="Arial" w:cs="Arial"/>
          <w:i/>
          <w:sz w:val="20"/>
          <w:szCs w:val="20"/>
        </w:rPr>
      </w:pPr>
    </w:p>
    <w:p w14:paraId="336D5E20" w14:textId="77777777" w:rsidR="005A5761" w:rsidRPr="00E05F36" w:rsidRDefault="005A5761" w:rsidP="007A06F0">
      <w:pPr>
        <w:spacing w:line="240" w:lineRule="auto"/>
        <w:jc w:val="both"/>
        <w:rPr>
          <w:rFonts w:ascii="Arial" w:hAnsi="Arial" w:cs="Arial"/>
          <w:i/>
          <w:sz w:val="20"/>
          <w:szCs w:val="20"/>
        </w:rPr>
      </w:pPr>
    </w:p>
    <w:p w14:paraId="05C0CF5D" w14:textId="77777777" w:rsidR="005A5761" w:rsidRPr="00E05F36" w:rsidRDefault="005A5761" w:rsidP="007A06F0">
      <w:pPr>
        <w:spacing w:line="240" w:lineRule="auto"/>
        <w:jc w:val="both"/>
        <w:rPr>
          <w:rFonts w:ascii="Arial" w:hAnsi="Arial" w:cs="Arial"/>
          <w:i/>
          <w:sz w:val="20"/>
          <w:szCs w:val="20"/>
        </w:rPr>
      </w:pPr>
    </w:p>
    <w:p w14:paraId="50DFDF2D" w14:textId="77777777" w:rsidR="005A5761" w:rsidRPr="00E05F36" w:rsidRDefault="005A5761" w:rsidP="007A06F0">
      <w:pPr>
        <w:spacing w:line="240" w:lineRule="auto"/>
        <w:jc w:val="both"/>
        <w:rPr>
          <w:rFonts w:ascii="Arial" w:hAnsi="Arial" w:cs="Arial"/>
          <w:i/>
          <w:sz w:val="20"/>
          <w:szCs w:val="20"/>
        </w:rPr>
      </w:pPr>
    </w:p>
    <w:p w14:paraId="3781AA9F" w14:textId="77777777" w:rsidR="005A5761" w:rsidRPr="00E05F36" w:rsidRDefault="005A5761" w:rsidP="007A06F0">
      <w:pPr>
        <w:spacing w:line="240" w:lineRule="auto"/>
        <w:jc w:val="both"/>
        <w:rPr>
          <w:rFonts w:ascii="Arial" w:hAnsi="Arial" w:cs="Arial"/>
          <w:i/>
          <w:sz w:val="20"/>
          <w:szCs w:val="20"/>
        </w:rPr>
      </w:pPr>
    </w:p>
    <w:p w14:paraId="047B7779" w14:textId="77777777" w:rsidR="005A5761" w:rsidRPr="00E05F36" w:rsidRDefault="005A5761" w:rsidP="007A06F0">
      <w:pPr>
        <w:spacing w:line="240" w:lineRule="auto"/>
        <w:jc w:val="both"/>
        <w:rPr>
          <w:rFonts w:ascii="Arial" w:hAnsi="Arial" w:cs="Arial"/>
          <w:i/>
          <w:sz w:val="20"/>
          <w:szCs w:val="20"/>
        </w:rPr>
      </w:pPr>
    </w:p>
    <w:p w14:paraId="0FA30B0B" w14:textId="77777777" w:rsidR="005A5761" w:rsidRPr="00E05F36" w:rsidRDefault="005A5761" w:rsidP="007A06F0">
      <w:pPr>
        <w:spacing w:line="240" w:lineRule="auto"/>
        <w:jc w:val="both"/>
        <w:rPr>
          <w:rFonts w:ascii="Arial" w:hAnsi="Arial" w:cs="Arial"/>
          <w:i/>
          <w:sz w:val="20"/>
          <w:szCs w:val="20"/>
        </w:rPr>
      </w:pPr>
    </w:p>
    <w:p w14:paraId="7CEB4D4E" w14:textId="77777777" w:rsidR="005A5761" w:rsidRPr="00E05F36" w:rsidRDefault="005A5761" w:rsidP="007A06F0">
      <w:pPr>
        <w:spacing w:line="240" w:lineRule="auto"/>
        <w:jc w:val="both"/>
        <w:rPr>
          <w:rFonts w:ascii="Arial" w:hAnsi="Arial" w:cs="Arial"/>
          <w:i/>
          <w:sz w:val="20"/>
          <w:szCs w:val="20"/>
        </w:rPr>
      </w:pPr>
    </w:p>
    <w:p w14:paraId="6A019EE5" w14:textId="77777777" w:rsidR="005A5761" w:rsidRPr="00E05F36" w:rsidRDefault="005A5761" w:rsidP="007A06F0">
      <w:pPr>
        <w:spacing w:line="240" w:lineRule="auto"/>
        <w:jc w:val="both"/>
        <w:rPr>
          <w:rFonts w:ascii="Arial" w:hAnsi="Arial" w:cs="Arial"/>
          <w:i/>
          <w:sz w:val="20"/>
          <w:szCs w:val="20"/>
        </w:rPr>
      </w:pPr>
    </w:p>
    <w:p w14:paraId="5B39B73E" w14:textId="77777777" w:rsidR="005A5761" w:rsidRPr="00E05F36" w:rsidRDefault="005A5761" w:rsidP="007A06F0">
      <w:pPr>
        <w:spacing w:line="240" w:lineRule="auto"/>
        <w:jc w:val="both"/>
        <w:rPr>
          <w:rFonts w:ascii="Arial" w:hAnsi="Arial" w:cs="Arial"/>
          <w:i/>
          <w:sz w:val="20"/>
          <w:szCs w:val="20"/>
        </w:rPr>
      </w:pPr>
    </w:p>
    <w:p w14:paraId="5037AF9F" w14:textId="77777777" w:rsidR="00C35AFA" w:rsidRPr="00E05F36" w:rsidRDefault="00E06787" w:rsidP="00C9649E">
      <w:pPr>
        <w:spacing w:line="240" w:lineRule="auto"/>
        <w:jc w:val="center"/>
        <w:rPr>
          <w:rFonts w:ascii="Arial" w:hAnsi="Arial" w:cs="Arial"/>
          <w:b/>
          <w:i/>
          <w:sz w:val="20"/>
          <w:szCs w:val="20"/>
          <w:u w:val="single"/>
        </w:rPr>
      </w:pPr>
      <w:r w:rsidRPr="00E05F36">
        <w:rPr>
          <w:rFonts w:ascii="Arial" w:hAnsi="Arial" w:cs="Arial"/>
          <w:i/>
          <w:sz w:val="20"/>
          <w:szCs w:val="20"/>
        </w:rPr>
        <w:br w:type="column"/>
      </w:r>
      <w:r w:rsidR="00C35AFA" w:rsidRPr="00E05F36">
        <w:rPr>
          <w:rFonts w:ascii="Arial" w:hAnsi="Arial" w:cs="Arial"/>
          <w:b/>
          <w:i/>
          <w:sz w:val="20"/>
          <w:szCs w:val="20"/>
          <w:u w:val="single"/>
        </w:rPr>
        <w:lastRenderedPageBreak/>
        <w:t>Spis treści część I SIW</w:t>
      </w:r>
      <w:r w:rsidR="00D03409" w:rsidRPr="00E05F36">
        <w:rPr>
          <w:rFonts w:ascii="Arial" w:hAnsi="Arial" w:cs="Arial"/>
          <w:b/>
          <w:i/>
          <w:sz w:val="20"/>
          <w:szCs w:val="20"/>
          <w:u w:val="single"/>
        </w:rPr>
        <w:t>P</w:t>
      </w:r>
      <w:r w:rsidR="00C35AFA" w:rsidRPr="00E05F36">
        <w:rPr>
          <w:rFonts w:ascii="Arial" w:hAnsi="Arial" w:cs="Arial"/>
          <w:b/>
          <w:i/>
          <w:sz w:val="20"/>
          <w:szCs w:val="20"/>
          <w:u w:val="single"/>
        </w:rPr>
        <w:t xml:space="preserve"> - IDW</w:t>
      </w:r>
    </w:p>
    <w:p w14:paraId="03594866" w14:textId="3B8799C6" w:rsidR="00936D79" w:rsidRPr="00C15209" w:rsidRDefault="00672994">
      <w:pPr>
        <w:pStyle w:val="TOC1"/>
        <w:tabs>
          <w:tab w:val="left" w:pos="440"/>
          <w:tab w:val="right" w:leader="dot" w:pos="9060"/>
        </w:tabs>
        <w:rPr>
          <w:rFonts w:ascii="Aptos" w:eastAsia="Times New Roman" w:hAnsi="Aptos"/>
          <w:noProof/>
          <w:kern w:val="2"/>
          <w:sz w:val="24"/>
          <w:szCs w:val="24"/>
          <w:lang w:eastAsia="pl-PL"/>
        </w:rPr>
      </w:pPr>
      <w:r w:rsidRPr="00E05F36">
        <w:rPr>
          <w:rFonts w:ascii="Arial" w:hAnsi="Arial" w:cs="Arial"/>
          <w:i/>
          <w:sz w:val="20"/>
          <w:szCs w:val="20"/>
        </w:rPr>
        <w:fldChar w:fldCharType="begin"/>
      </w:r>
      <w:r w:rsidR="00C35AFA" w:rsidRPr="00E05F36">
        <w:rPr>
          <w:rFonts w:ascii="Arial" w:hAnsi="Arial" w:cs="Arial"/>
          <w:i/>
          <w:sz w:val="20"/>
          <w:szCs w:val="20"/>
        </w:rPr>
        <w:instrText xml:space="preserve"> TOC \h \z \t "Styl2;1" </w:instrText>
      </w:r>
      <w:r w:rsidRPr="00E05F36">
        <w:rPr>
          <w:rFonts w:ascii="Arial" w:hAnsi="Arial" w:cs="Arial"/>
          <w:i/>
          <w:sz w:val="20"/>
          <w:szCs w:val="20"/>
        </w:rPr>
        <w:fldChar w:fldCharType="separate"/>
      </w:r>
      <w:hyperlink w:anchor="_Toc193360103" w:history="1">
        <w:r w:rsidR="00936D79" w:rsidRPr="00DC224B">
          <w:rPr>
            <w:rStyle w:val="Hyperlink"/>
            <w:rFonts w:cs="Arial"/>
            <w:i/>
            <w:noProof/>
          </w:rPr>
          <w:t>1.</w:t>
        </w:r>
        <w:r w:rsidR="00936D79" w:rsidRPr="00C15209">
          <w:rPr>
            <w:rFonts w:ascii="Aptos" w:eastAsia="Times New Roman" w:hAnsi="Aptos"/>
            <w:noProof/>
            <w:kern w:val="2"/>
            <w:sz w:val="24"/>
            <w:szCs w:val="24"/>
            <w:lang w:eastAsia="pl-PL"/>
          </w:rPr>
          <w:tab/>
        </w:r>
        <w:r w:rsidR="00936D79" w:rsidRPr="00DC224B">
          <w:rPr>
            <w:rStyle w:val="Hyperlink"/>
            <w:rFonts w:cs="Arial"/>
            <w:i/>
            <w:noProof/>
          </w:rPr>
          <w:t>Nazwa i adres Zamawiającego</w:t>
        </w:r>
        <w:r w:rsidR="00936D79">
          <w:rPr>
            <w:noProof/>
            <w:webHidden/>
          </w:rPr>
          <w:tab/>
        </w:r>
        <w:r w:rsidR="00936D79">
          <w:rPr>
            <w:noProof/>
            <w:webHidden/>
          </w:rPr>
          <w:fldChar w:fldCharType="begin"/>
        </w:r>
        <w:r w:rsidR="00936D79">
          <w:rPr>
            <w:noProof/>
            <w:webHidden/>
          </w:rPr>
          <w:instrText xml:space="preserve"> PAGEREF _Toc193360103 \h </w:instrText>
        </w:r>
        <w:r w:rsidR="00936D79">
          <w:rPr>
            <w:noProof/>
            <w:webHidden/>
          </w:rPr>
        </w:r>
        <w:r w:rsidR="00936D79">
          <w:rPr>
            <w:noProof/>
            <w:webHidden/>
          </w:rPr>
          <w:fldChar w:fldCharType="separate"/>
        </w:r>
        <w:r w:rsidR="00662E77">
          <w:rPr>
            <w:noProof/>
            <w:webHidden/>
          </w:rPr>
          <w:t>5</w:t>
        </w:r>
        <w:r w:rsidR="00936D79">
          <w:rPr>
            <w:noProof/>
            <w:webHidden/>
          </w:rPr>
          <w:fldChar w:fldCharType="end"/>
        </w:r>
      </w:hyperlink>
    </w:p>
    <w:p w14:paraId="133B182C" w14:textId="6135FDDD"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4" w:history="1">
        <w:r w:rsidRPr="00DC224B">
          <w:rPr>
            <w:rStyle w:val="Hyperlink"/>
            <w:rFonts w:cs="Arial"/>
            <w:i/>
            <w:noProof/>
          </w:rPr>
          <w:t>2.</w:t>
        </w:r>
        <w:r w:rsidRPr="00C15209">
          <w:rPr>
            <w:rFonts w:ascii="Aptos" w:eastAsia="Times New Roman" w:hAnsi="Aptos"/>
            <w:noProof/>
            <w:kern w:val="2"/>
            <w:sz w:val="24"/>
            <w:szCs w:val="24"/>
            <w:lang w:eastAsia="pl-PL"/>
          </w:rPr>
          <w:tab/>
        </w:r>
        <w:r w:rsidRPr="00DC224B">
          <w:rPr>
            <w:rStyle w:val="Hyperlink"/>
            <w:rFonts w:cs="Arial"/>
            <w:i/>
            <w:noProof/>
          </w:rPr>
          <w:t>Dostępność SIWP</w:t>
        </w:r>
        <w:r>
          <w:rPr>
            <w:noProof/>
            <w:webHidden/>
          </w:rPr>
          <w:tab/>
        </w:r>
        <w:r>
          <w:rPr>
            <w:noProof/>
            <w:webHidden/>
          </w:rPr>
          <w:fldChar w:fldCharType="begin"/>
        </w:r>
        <w:r>
          <w:rPr>
            <w:noProof/>
            <w:webHidden/>
          </w:rPr>
          <w:instrText xml:space="preserve"> PAGEREF _Toc193360104 \h </w:instrText>
        </w:r>
        <w:r>
          <w:rPr>
            <w:noProof/>
            <w:webHidden/>
          </w:rPr>
        </w:r>
        <w:r>
          <w:rPr>
            <w:noProof/>
            <w:webHidden/>
          </w:rPr>
          <w:fldChar w:fldCharType="separate"/>
        </w:r>
        <w:r w:rsidR="00662E77">
          <w:rPr>
            <w:noProof/>
            <w:webHidden/>
          </w:rPr>
          <w:t>5</w:t>
        </w:r>
        <w:r>
          <w:rPr>
            <w:noProof/>
            <w:webHidden/>
          </w:rPr>
          <w:fldChar w:fldCharType="end"/>
        </w:r>
      </w:hyperlink>
    </w:p>
    <w:p w14:paraId="5D1AFC6A" w14:textId="40A74FF3"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5" w:history="1">
        <w:r w:rsidRPr="00DC224B">
          <w:rPr>
            <w:rStyle w:val="Hyperlink"/>
            <w:rFonts w:cs="Arial"/>
            <w:i/>
            <w:noProof/>
          </w:rPr>
          <w:t>3.</w:t>
        </w:r>
        <w:r w:rsidRPr="00C15209">
          <w:rPr>
            <w:rFonts w:ascii="Aptos" w:eastAsia="Times New Roman" w:hAnsi="Aptos"/>
            <w:noProof/>
            <w:kern w:val="2"/>
            <w:sz w:val="24"/>
            <w:szCs w:val="24"/>
            <w:lang w:eastAsia="pl-PL"/>
          </w:rPr>
          <w:tab/>
        </w:r>
        <w:r w:rsidRPr="00DC224B">
          <w:rPr>
            <w:rStyle w:val="Hyperlink"/>
            <w:rFonts w:cs="Arial"/>
            <w:i/>
            <w:noProof/>
          </w:rPr>
          <w:t>Oznaczenie Wykonawcy</w:t>
        </w:r>
        <w:r>
          <w:rPr>
            <w:noProof/>
            <w:webHidden/>
          </w:rPr>
          <w:tab/>
        </w:r>
        <w:r>
          <w:rPr>
            <w:noProof/>
            <w:webHidden/>
          </w:rPr>
          <w:fldChar w:fldCharType="begin"/>
        </w:r>
        <w:r>
          <w:rPr>
            <w:noProof/>
            <w:webHidden/>
          </w:rPr>
          <w:instrText xml:space="preserve"> PAGEREF _Toc193360105 \h </w:instrText>
        </w:r>
        <w:r>
          <w:rPr>
            <w:noProof/>
            <w:webHidden/>
          </w:rPr>
        </w:r>
        <w:r>
          <w:rPr>
            <w:noProof/>
            <w:webHidden/>
          </w:rPr>
          <w:fldChar w:fldCharType="separate"/>
        </w:r>
        <w:r w:rsidR="00662E77">
          <w:rPr>
            <w:noProof/>
            <w:webHidden/>
          </w:rPr>
          <w:t>5</w:t>
        </w:r>
        <w:r>
          <w:rPr>
            <w:noProof/>
            <w:webHidden/>
          </w:rPr>
          <w:fldChar w:fldCharType="end"/>
        </w:r>
      </w:hyperlink>
    </w:p>
    <w:p w14:paraId="6F5263B1" w14:textId="08097131"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6" w:history="1">
        <w:r w:rsidRPr="00DC224B">
          <w:rPr>
            <w:rStyle w:val="Hyperlink"/>
            <w:rFonts w:cs="Arial"/>
            <w:i/>
            <w:noProof/>
          </w:rPr>
          <w:t>4.</w:t>
        </w:r>
        <w:r w:rsidRPr="00C15209">
          <w:rPr>
            <w:rFonts w:ascii="Aptos" w:eastAsia="Times New Roman" w:hAnsi="Aptos"/>
            <w:noProof/>
            <w:kern w:val="2"/>
            <w:sz w:val="24"/>
            <w:szCs w:val="24"/>
            <w:lang w:eastAsia="pl-PL"/>
          </w:rPr>
          <w:tab/>
        </w:r>
        <w:r w:rsidRPr="00DC224B">
          <w:rPr>
            <w:rStyle w:val="Hyperlink"/>
            <w:rFonts w:cs="Arial"/>
            <w:i/>
            <w:noProof/>
          </w:rPr>
          <w:t>Opis przedmiotu zamówienia</w:t>
        </w:r>
        <w:r>
          <w:rPr>
            <w:noProof/>
            <w:webHidden/>
          </w:rPr>
          <w:tab/>
        </w:r>
        <w:r>
          <w:rPr>
            <w:noProof/>
            <w:webHidden/>
          </w:rPr>
          <w:fldChar w:fldCharType="begin"/>
        </w:r>
        <w:r>
          <w:rPr>
            <w:noProof/>
            <w:webHidden/>
          </w:rPr>
          <w:instrText xml:space="preserve"> PAGEREF _Toc193360106 \h </w:instrText>
        </w:r>
        <w:r>
          <w:rPr>
            <w:noProof/>
            <w:webHidden/>
          </w:rPr>
        </w:r>
        <w:r>
          <w:rPr>
            <w:noProof/>
            <w:webHidden/>
          </w:rPr>
          <w:fldChar w:fldCharType="separate"/>
        </w:r>
        <w:r w:rsidR="00662E77">
          <w:rPr>
            <w:noProof/>
            <w:webHidden/>
          </w:rPr>
          <w:t>5</w:t>
        </w:r>
        <w:r>
          <w:rPr>
            <w:noProof/>
            <w:webHidden/>
          </w:rPr>
          <w:fldChar w:fldCharType="end"/>
        </w:r>
      </w:hyperlink>
    </w:p>
    <w:p w14:paraId="46C780CD" w14:textId="024B284C"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7" w:history="1">
        <w:r w:rsidRPr="00DC224B">
          <w:rPr>
            <w:rStyle w:val="Hyperlink"/>
            <w:rFonts w:cs="Arial"/>
            <w:i/>
            <w:noProof/>
          </w:rPr>
          <w:t>5.</w:t>
        </w:r>
        <w:r w:rsidRPr="00C15209">
          <w:rPr>
            <w:rFonts w:ascii="Aptos" w:eastAsia="Times New Roman" w:hAnsi="Aptos"/>
            <w:noProof/>
            <w:kern w:val="2"/>
            <w:sz w:val="24"/>
            <w:szCs w:val="24"/>
            <w:lang w:eastAsia="pl-PL"/>
          </w:rPr>
          <w:tab/>
        </w:r>
        <w:r w:rsidRPr="00DC224B">
          <w:rPr>
            <w:rStyle w:val="Hyperlink"/>
            <w:rFonts w:cs="Arial"/>
            <w:i/>
            <w:noProof/>
          </w:rPr>
          <w:t>Termin wykonania zamówienia</w:t>
        </w:r>
        <w:r>
          <w:rPr>
            <w:noProof/>
            <w:webHidden/>
          </w:rPr>
          <w:tab/>
        </w:r>
        <w:r>
          <w:rPr>
            <w:noProof/>
            <w:webHidden/>
          </w:rPr>
          <w:fldChar w:fldCharType="begin"/>
        </w:r>
        <w:r>
          <w:rPr>
            <w:noProof/>
            <w:webHidden/>
          </w:rPr>
          <w:instrText xml:space="preserve"> PAGEREF _Toc193360107 \h </w:instrText>
        </w:r>
        <w:r>
          <w:rPr>
            <w:noProof/>
            <w:webHidden/>
          </w:rPr>
        </w:r>
        <w:r>
          <w:rPr>
            <w:noProof/>
            <w:webHidden/>
          </w:rPr>
          <w:fldChar w:fldCharType="separate"/>
        </w:r>
        <w:r w:rsidR="00662E77">
          <w:rPr>
            <w:noProof/>
            <w:webHidden/>
          </w:rPr>
          <w:t>5</w:t>
        </w:r>
        <w:r>
          <w:rPr>
            <w:noProof/>
            <w:webHidden/>
          </w:rPr>
          <w:fldChar w:fldCharType="end"/>
        </w:r>
      </w:hyperlink>
    </w:p>
    <w:p w14:paraId="6EA509EB" w14:textId="260474D8"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8" w:history="1">
        <w:r w:rsidRPr="00DC224B">
          <w:rPr>
            <w:rStyle w:val="Hyperlink"/>
            <w:rFonts w:cs="Arial"/>
            <w:i/>
            <w:noProof/>
          </w:rPr>
          <w:t>6.</w:t>
        </w:r>
        <w:r w:rsidRPr="00C15209">
          <w:rPr>
            <w:rFonts w:ascii="Aptos" w:eastAsia="Times New Roman" w:hAnsi="Aptos"/>
            <w:noProof/>
            <w:kern w:val="2"/>
            <w:sz w:val="24"/>
            <w:szCs w:val="24"/>
            <w:lang w:eastAsia="pl-PL"/>
          </w:rPr>
          <w:tab/>
        </w:r>
        <w:r w:rsidRPr="00DC224B">
          <w:rPr>
            <w:rStyle w:val="Hyperlink"/>
            <w:rFonts w:cs="Arial"/>
            <w:i/>
            <w:noProof/>
          </w:rPr>
          <w:t>Warunki udziału w postępowaniu oraz opis sposobu dokonywania oceny spełniania tych warunków</w:t>
        </w:r>
        <w:r>
          <w:rPr>
            <w:noProof/>
            <w:webHidden/>
          </w:rPr>
          <w:tab/>
        </w:r>
        <w:r>
          <w:rPr>
            <w:noProof/>
            <w:webHidden/>
          </w:rPr>
          <w:fldChar w:fldCharType="begin"/>
        </w:r>
        <w:r>
          <w:rPr>
            <w:noProof/>
            <w:webHidden/>
          </w:rPr>
          <w:instrText xml:space="preserve"> PAGEREF _Toc193360108 \h </w:instrText>
        </w:r>
        <w:r>
          <w:rPr>
            <w:noProof/>
            <w:webHidden/>
          </w:rPr>
        </w:r>
        <w:r>
          <w:rPr>
            <w:noProof/>
            <w:webHidden/>
          </w:rPr>
          <w:fldChar w:fldCharType="separate"/>
        </w:r>
        <w:r w:rsidR="00662E77">
          <w:rPr>
            <w:noProof/>
            <w:webHidden/>
          </w:rPr>
          <w:t>6</w:t>
        </w:r>
        <w:r>
          <w:rPr>
            <w:noProof/>
            <w:webHidden/>
          </w:rPr>
          <w:fldChar w:fldCharType="end"/>
        </w:r>
      </w:hyperlink>
    </w:p>
    <w:p w14:paraId="4C7A6738" w14:textId="5C361FB2"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9" w:history="1">
        <w:r w:rsidRPr="00DC224B">
          <w:rPr>
            <w:rStyle w:val="Hyperlink"/>
            <w:rFonts w:cs="Arial"/>
            <w:i/>
            <w:noProof/>
          </w:rPr>
          <w:t>7.</w:t>
        </w:r>
        <w:r w:rsidRPr="00C15209">
          <w:rPr>
            <w:rFonts w:ascii="Aptos" w:eastAsia="Times New Roman" w:hAnsi="Aptos"/>
            <w:noProof/>
            <w:kern w:val="2"/>
            <w:sz w:val="24"/>
            <w:szCs w:val="24"/>
            <w:lang w:eastAsia="pl-PL"/>
          </w:rPr>
          <w:tab/>
        </w:r>
        <w:r w:rsidRPr="00DC224B">
          <w:rPr>
            <w:rStyle w:val="Hyperlink"/>
            <w:rFonts w:cs="Arial"/>
            <w:i/>
            <w:noProof/>
          </w:rPr>
          <w:t>Wadium</w:t>
        </w:r>
        <w:r>
          <w:rPr>
            <w:noProof/>
            <w:webHidden/>
          </w:rPr>
          <w:tab/>
        </w:r>
        <w:r>
          <w:rPr>
            <w:noProof/>
            <w:webHidden/>
          </w:rPr>
          <w:fldChar w:fldCharType="begin"/>
        </w:r>
        <w:r>
          <w:rPr>
            <w:noProof/>
            <w:webHidden/>
          </w:rPr>
          <w:instrText xml:space="preserve"> PAGEREF _Toc193360109 \h </w:instrText>
        </w:r>
        <w:r>
          <w:rPr>
            <w:noProof/>
            <w:webHidden/>
          </w:rPr>
        </w:r>
        <w:r>
          <w:rPr>
            <w:noProof/>
            <w:webHidden/>
          </w:rPr>
          <w:fldChar w:fldCharType="separate"/>
        </w:r>
        <w:r w:rsidR="00662E77">
          <w:rPr>
            <w:noProof/>
            <w:webHidden/>
          </w:rPr>
          <w:t>7</w:t>
        </w:r>
        <w:r>
          <w:rPr>
            <w:noProof/>
            <w:webHidden/>
          </w:rPr>
          <w:fldChar w:fldCharType="end"/>
        </w:r>
      </w:hyperlink>
    </w:p>
    <w:p w14:paraId="0ED6AA16" w14:textId="529BCD37"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10" w:history="1">
        <w:r w:rsidRPr="00DC224B">
          <w:rPr>
            <w:rStyle w:val="Hyperlink"/>
            <w:rFonts w:cs="Arial"/>
            <w:i/>
            <w:noProof/>
          </w:rPr>
          <w:t>8.</w:t>
        </w:r>
        <w:r w:rsidRPr="00C15209">
          <w:rPr>
            <w:rFonts w:ascii="Aptos" w:eastAsia="Times New Roman" w:hAnsi="Aptos"/>
            <w:noProof/>
            <w:kern w:val="2"/>
            <w:sz w:val="24"/>
            <w:szCs w:val="24"/>
            <w:lang w:eastAsia="pl-PL"/>
          </w:rPr>
          <w:tab/>
        </w:r>
        <w:r w:rsidRPr="00DC224B">
          <w:rPr>
            <w:rStyle w:val="Hyperlink"/>
            <w:rFonts w:cs="Arial"/>
            <w:i/>
            <w:noProof/>
          </w:rPr>
          <w:t>Wymagania dotyczące zabezpieczenia należytego wykonania umowy (zabezpieczenie wykonania)</w:t>
        </w:r>
        <w:r>
          <w:rPr>
            <w:noProof/>
            <w:webHidden/>
          </w:rPr>
          <w:tab/>
        </w:r>
        <w:r>
          <w:rPr>
            <w:noProof/>
            <w:webHidden/>
          </w:rPr>
          <w:fldChar w:fldCharType="begin"/>
        </w:r>
        <w:r>
          <w:rPr>
            <w:noProof/>
            <w:webHidden/>
          </w:rPr>
          <w:instrText xml:space="preserve"> PAGEREF _Toc193360110 \h </w:instrText>
        </w:r>
        <w:r>
          <w:rPr>
            <w:noProof/>
            <w:webHidden/>
          </w:rPr>
        </w:r>
        <w:r>
          <w:rPr>
            <w:noProof/>
            <w:webHidden/>
          </w:rPr>
          <w:fldChar w:fldCharType="separate"/>
        </w:r>
        <w:r w:rsidR="00662E77">
          <w:rPr>
            <w:noProof/>
            <w:webHidden/>
          </w:rPr>
          <w:t>8</w:t>
        </w:r>
        <w:r>
          <w:rPr>
            <w:noProof/>
            <w:webHidden/>
          </w:rPr>
          <w:fldChar w:fldCharType="end"/>
        </w:r>
      </w:hyperlink>
    </w:p>
    <w:p w14:paraId="5C47C031" w14:textId="6B22E07B"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11" w:history="1">
        <w:r w:rsidRPr="00DC224B">
          <w:rPr>
            <w:rStyle w:val="Hyperlink"/>
            <w:rFonts w:cs="Arial"/>
            <w:i/>
            <w:noProof/>
          </w:rPr>
          <w:t>9.</w:t>
        </w:r>
        <w:r w:rsidRPr="00C15209">
          <w:rPr>
            <w:rFonts w:ascii="Aptos" w:eastAsia="Times New Roman" w:hAnsi="Aptos"/>
            <w:noProof/>
            <w:kern w:val="2"/>
            <w:sz w:val="24"/>
            <w:szCs w:val="24"/>
            <w:lang w:eastAsia="pl-PL"/>
          </w:rPr>
          <w:tab/>
        </w:r>
        <w:r w:rsidRPr="00DC224B">
          <w:rPr>
            <w:rStyle w:val="Hyperlink"/>
            <w:rFonts w:cs="Arial"/>
            <w:i/>
            <w:noProof/>
          </w:rPr>
          <w:t>Waluta rozliczeń.</w:t>
        </w:r>
        <w:r>
          <w:rPr>
            <w:noProof/>
            <w:webHidden/>
          </w:rPr>
          <w:tab/>
        </w:r>
        <w:r>
          <w:rPr>
            <w:noProof/>
            <w:webHidden/>
          </w:rPr>
          <w:fldChar w:fldCharType="begin"/>
        </w:r>
        <w:r>
          <w:rPr>
            <w:noProof/>
            <w:webHidden/>
          </w:rPr>
          <w:instrText xml:space="preserve"> PAGEREF _Toc193360111 \h </w:instrText>
        </w:r>
        <w:r>
          <w:rPr>
            <w:noProof/>
            <w:webHidden/>
          </w:rPr>
        </w:r>
        <w:r>
          <w:rPr>
            <w:noProof/>
            <w:webHidden/>
          </w:rPr>
          <w:fldChar w:fldCharType="separate"/>
        </w:r>
        <w:r w:rsidR="00662E77">
          <w:rPr>
            <w:noProof/>
            <w:webHidden/>
          </w:rPr>
          <w:t>9</w:t>
        </w:r>
        <w:r>
          <w:rPr>
            <w:noProof/>
            <w:webHidden/>
          </w:rPr>
          <w:fldChar w:fldCharType="end"/>
        </w:r>
      </w:hyperlink>
    </w:p>
    <w:p w14:paraId="47A50C77" w14:textId="1CAFD7CD"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2" w:history="1">
        <w:r w:rsidRPr="00DC224B">
          <w:rPr>
            <w:rStyle w:val="Hyperlink"/>
            <w:rFonts w:cs="Arial"/>
            <w:i/>
            <w:noProof/>
          </w:rPr>
          <w:t>10.</w:t>
        </w:r>
        <w:r w:rsidRPr="00C15209">
          <w:rPr>
            <w:rFonts w:ascii="Aptos" w:eastAsia="Times New Roman" w:hAnsi="Aptos"/>
            <w:noProof/>
            <w:kern w:val="2"/>
            <w:sz w:val="24"/>
            <w:szCs w:val="24"/>
            <w:lang w:eastAsia="pl-PL"/>
          </w:rPr>
          <w:tab/>
        </w:r>
        <w:r w:rsidRPr="00DC224B">
          <w:rPr>
            <w:rStyle w:val="Hyperlink"/>
            <w:rFonts w:cs="Arial"/>
            <w:i/>
            <w:noProof/>
          </w:rPr>
          <w:t>Opis sposobu przygotowania oferty.</w:t>
        </w:r>
        <w:r>
          <w:rPr>
            <w:noProof/>
            <w:webHidden/>
          </w:rPr>
          <w:tab/>
        </w:r>
        <w:r>
          <w:rPr>
            <w:noProof/>
            <w:webHidden/>
          </w:rPr>
          <w:fldChar w:fldCharType="begin"/>
        </w:r>
        <w:r>
          <w:rPr>
            <w:noProof/>
            <w:webHidden/>
          </w:rPr>
          <w:instrText xml:space="preserve"> PAGEREF _Toc193360112 \h </w:instrText>
        </w:r>
        <w:r>
          <w:rPr>
            <w:noProof/>
            <w:webHidden/>
          </w:rPr>
        </w:r>
        <w:r>
          <w:rPr>
            <w:noProof/>
            <w:webHidden/>
          </w:rPr>
          <w:fldChar w:fldCharType="separate"/>
        </w:r>
        <w:r w:rsidR="00662E77">
          <w:rPr>
            <w:noProof/>
            <w:webHidden/>
          </w:rPr>
          <w:t>9</w:t>
        </w:r>
        <w:r>
          <w:rPr>
            <w:noProof/>
            <w:webHidden/>
          </w:rPr>
          <w:fldChar w:fldCharType="end"/>
        </w:r>
      </w:hyperlink>
    </w:p>
    <w:p w14:paraId="21DC03F4" w14:textId="2C228FC5"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3" w:history="1">
        <w:r w:rsidRPr="00DC224B">
          <w:rPr>
            <w:rStyle w:val="Hyperlink"/>
            <w:rFonts w:cs="Arial"/>
            <w:i/>
            <w:noProof/>
          </w:rPr>
          <w:t>11.</w:t>
        </w:r>
        <w:r w:rsidRPr="00C15209">
          <w:rPr>
            <w:rFonts w:ascii="Aptos" w:eastAsia="Times New Roman" w:hAnsi="Aptos"/>
            <w:noProof/>
            <w:kern w:val="2"/>
            <w:sz w:val="24"/>
            <w:szCs w:val="24"/>
            <w:lang w:eastAsia="pl-PL"/>
          </w:rPr>
          <w:tab/>
        </w:r>
        <w:r w:rsidRPr="00DC224B">
          <w:rPr>
            <w:rStyle w:val="Hyperlink"/>
            <w:rFonts w:cs="Arial"/>
            <w:i/>
            <w:noProof/>
          </w:rPr>
          <w:t>Wyjaśnienia i zmiany w treści siwp.</w:t>
        </w:r>
        <w:r>
          <w:rPr>
            <w:noProof/>
            <w:webHidden/>
          </w:rPr>
          <w:tab/>
        </w:r>
        <w:r>
          <w:rPr>
            <w:noProof/>
            <w:webHidden/>
          </w:rPr>
          <w:fldChar w:fldCharType="begin"/>
        </w:r>
        <w:r>
          <w:rPr>
            <w:noProof/>
            <w:webHidden/>
          </w:rPr>
          <w:instrText xml:space="preserve"> PAGEREF _Toc193360113 \h </w:instrText>
        </w:r>
        <w:r>
          <w:rPr>
            <w:noProof/>
            <w:webHidden/>
          </w:rPr>
        </w:r>
        <w:r>
          <w:rPr>
            <w:noProof/>
            <w:webHidden/>
          </w:rPr>
          <w:fldChar w:fldCharType="separate"/>
        </w:r>
        <w:r w:rsidR="00662E77">
          <w:rPr>
            <w:noProof/>
            <w:webHidden/>
          </w:rPr>
          <w:t>10</w:t>
        </w:r>
        <w:r>
          <w:rPr>
            <w:noProof/>
            <w:webHidden/>
          </w:rPr>
          <w:fldChar w:fldCharType="end"/>
        </w:r>
      </w:hyperlink>
    </w:p>
    <w:p w14:paraId="10906F80" w14:textId="1E4A9D39"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4" w:history="1">
        <w:r w:rsidRPr="00DC224B">
          <w:rPr>
            <w:rStyle w:val="Hyperlink"/>
            <w:rFonts w:cs="Arial"/>
            <w:i/>
            <w:noProof/>
          </w:rPr>
          <w:t>12.</w:t>
        </w:r>
        <w:r w:rsidRPr="00C15209">
          <w:rPr>
            <w:rFonts w:ascii="Aptos" w:eastAsia="Times New Roman" w:hAnsi="Aptos"/>
            <w:noProof/>
            <w:kern w:val="2"/>
            <w:sz w:val="24"/>
            <w:szCs w:val="24"/>
            <w:lang w:eastAsia="pl-PL"/>
          </w:rPr>
          <w:tab/>
        </w:r>
        <w:r w:rsidRPr="00DC224B">
          <w:rPr>
            <w:rStyle w:val="Hyperlink"/>
            <w:rFonts w:cs="Arial"/>
            <w:i/>
            <w:noProof/>
          </w:rPr>
          <w:t>Wizyta na terenie budowy.</w:t>
        </w:r>
        <w:r>
          <w:rPr>
            <w:noProof/>
            <w:webHidden/>
          </w:rPr>
          <w:tab/>
        </w:r>
        <w:r>
          <w:rPr>
            <w:noProof/>
            <w:webHidden/>
          </w:rPr>
          <w:fldChar w:fldCharType="begin"/>
        </w:r>
        <w:r>
          <w:rPr>
            <w:noProof/>
            <w:webHidden/>
          </w:rPr>
          <w:instrText xml:space="preserve"> PAGEREF _Toc193360114 \h </w:instrText>
        </w:r>
        <w:r>
          <w:rPr>
            <w:noProof/>
            <w:webHidden/>
          </w:rPr>
        </w:r>
        <w:r>
          <w:rPr>
            <w:noProof/>
            <w:webHidden/>
          </w:rPr>
          <w:fldChar w:fldCharType="separate"/>
        </w:r>
        <w:r w:rsidR="00662E77">
          <w:rPr>
            <w:noProof/>
            <w:webHidden/>
          </w:rPr>
          <w:t>11</w:t>
        </w:r>
        <w:r>
          <w:rPr>
            <w:noProof/>
            <w:webHidden/>
          </w:rPr>
          <w:fldChar w:fldCharType="end"/>
        </w:r>
      </w:hyperlink>
    </w:p>
    <w:p w14:paraId="10123C66" w14:textId="1EE1952F"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5" w:history="1">
        <w:r w:rsidRPr="00DC224B">
          <w:rPr>
            <w:rStyle w:val="Hyperlink"/>
            <w:rFonts w:cs="Arial"/>
            <w:i/>
            <w:noProof/>
          </w:rPr>
          <w:t>13.</w:t>
        </w:r>
        <w:r w:rsidRPr="00C15209">
          <w:rPr>
            <w:rFonts w:ascii="Aptos" w:eastAsia="Times New Roman" w:hAnsi="Aptos"/>
            <w:noProof/>
            <w:kern w:val="2"/>
            <w:sz w:val="24"/>
            <w:szCs w:val="24"/>
            <w:lang w:eastAsia="pl-PL"/>
          </w:rPr>
          <w:tab/>
        </w:r>
        <w:r w:rsidRPr="00DC224B">
          <w:rPr>
            <w:rStyle w:val="Hyperlink"/>
            <w:rFonts w:cs="Arial"/>
            <w:i/>
            <w:noProof/>
          </w:rPr>
          <w:t>Osoby uprawnione do porozumiewania się z Wykonawcami.</w:t>
        </w:r>
        <w:r>
          <w:rPr>
            <w:noProof/>
            <w:webHidden/>
          </w:rPr>
          <w:tab/>
        </w:r>
        <w:r>
          <w:rPr>
            <w:noProof/>
            <w:webHidden/>
          </w:rPr>
          <w:fldChar w:fldCharType="begin"/>
        </w:r>
        <w:r>
          <w:rPr>
            <w:noProof/>
            <w:webHidden/>
          </w:rPr>
          <w:instrText xml:space="preserve"> PAGEREF _Toc193360115 \h </w:instrText>
        </w:r>
        <w:r>
          <w:rPr>
            <w:noProof/>
            <w:webHidden/>
          </w:rPr>
        </w:r>
        <w:r>
          <w:rPr>
            <w:noProof/>
            <w:webHidden/>
          </w:rPr>
          <w:fldChar w:fldCharType="separate"/>
        </w:r>
        <w:r w:rsidR="00662E77">
          <w:rPr>
            <w:noProof/>
            <w:webHidden/>
          </w:rPr>
          <w:t>11</w:t>
        </w:r>
        <w:r>
          <w:rPr>
            <w:noProof/>
            <w:webHidden/>
          </w:rPr>
          <w:fldChar w:fldCharType="end"/>
        </w:r>
      </w:hyperlink>
    </w:p>
    <w:p w14:paraId="26A3BFB1" w14:textId="548CD6CD"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6" w:history="1">
        <w:r w:rsidRPr="00DC224B">
          <w:rPr>
            <w:rStyle w:val="Hyperlink"/>
            <w:rFonts w:cs="Arial"/>
            <w:i/>
            <w:noProof/>
          </w:rPr>
          <w:t>14.</w:t>
        </w:r>
        <w:r w:rsidRPr="00C15209">
          <w:rPr>
            <w:rFonts w:ascii="Aptos" w:eastAsia="Times New Roman" w:hAnsi="Aptos"/>
            <w:noProof/>
            <w:kern w:val="2"/>
            <w:sz w:val="24"/>
            <w:szCs w:val="24"/>
            <w:lang w:eastAsia="pl-PL"/>
          </w:rPr>
          <w:tab/>
        </w:r>
        <w:r w:rsidRPr="00DC224B">
          <w:rPr>
            <w:rStyle w:val="Hyperlink"/>
            <w:rFonts w:cs="Arial"/>
            <w:i/>
            <w:noProof/>
          </w:rPr>
          <w:t>Miejsce, termin i sposób składania ofert.</w:t>
        </w:r>
        <w:r>
          <w:rPr>
            <w:noProof/>
            <w:webHidden/>
          </w:rPr>
          <w:tab/>
        </w:r>
        <w:r>
          <w:rPr>
            <w:noProof/>
            <w:webHidden/>
          </w:rPr>
          <w:fldChar w:fldCharType="begin"/>
        </w:r>
        <w:r>
          <w:rPr>
            <w:noProof/>
            <w:webHidden/>
          </w:rPr>
          <w:instrText xml:space="preserve"> PAGEREF _Toc193360116 \h </w:instrText>
        </w:r>
        <w:r>
          <w:rPr>
            <w:noProof/>
            <w:webHidden/>
          </w:rPr>
        </w:r>
        <w:r>
          <w:rPr>
            <w:noProof/>
            <w:webHidden/>
          </w:rPr>
          <w:fldChar w:fldCharType="separate"/>
        </w:r>
        <w:r w:rsidR="00662E77">
          <w:rPr>
            <w:noProof/>
            <w:webHidden/>
          </w:rPr>
          <w:t>11</w:t>
        </w:r>
        <w:r>
          <w:rPr>
            <w:noProof/>
            <w:webHidden/>
          </w:rPr>
          <w:fldChar w:fldCharType="end"/>
        </w:r>
      </w:hyperlink>
    </w:p>
    <w:p w14:paraId="72FDAA56" w14:textId="76AC8FEF"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7" w:history="1">
        <w:r w:rsidRPr="00DC224B">
          <w:rPr>
            <w:rStyle w:val="Hyperlink"/>
            <w:rFonts w:cs="Arial"/>
            <w:i/>
            <w:noProof/>
          </w:rPr>
          <w:t>15.</w:t>
        </w:r>
        <w:r w:rsidRPr="00C15209">
          <w:rPr>
            <w:rFonts w:ascii="Aptos" w:eastAsia="Times New Roman" w:hAnsi="Aptos"/>
            <w:noProof/>
            <w:kern w:val="2"/>
            <w:sz w:val="24"/>
            <w:szCs w:val="24"/>
            <w:lang w:eastAsia="pl-PL"/>
          </w:rPr>
          <w:tab/>
        </w:r>
        <w:r w:rsidRPr="00DC224B">
          <w:rPr>
            <w:rStyle w:val="Hyperlink"/>
            <w:rFonts w:cs="Arial"/>
            <w:i/>
            <w:noProof/>
          </w:rPr>
          <w:t>Zmiany lub wycofanie złożonej oferty</w:t>
        </w:r>
        <w:r>
          <w:rPr>
            <w:noProof/>
            <w:webHidden/>
          </w:rPr>
          <w:tab/>
        </w:r>
        <w:r>
          <w:rPr>
            <w:noProof/>
            <w:webHidden/>
          </w:rPr>
          <w:fldChar w:fldCharType="begin"/>
        </w:r>
        <w:r>
          <w:rPr>
            <w:noProof/>
            <w:webHidden/>
          </w:rPr>
          <w:instrText xml:space="preserve"> PAGEREF _Toc193360117 \h </w:instrText>
        </w:r>
        <w:r>
          <w:rPr>
            <w:noProof/>
            <w:webHidden/>
          </w:rPr>
        </w:r>
        <w:r>
          <w:rPr>
            <w:noProof/>
            <w:webHidden/>
          </w:rPr>
          <w:fldChar w:fldCharType="separate"/>
        </w:r>
        <w:r w:rsidR="00662E77">
          <w:rPr>
            <w:noProof/>
            <w:webHidden/>
          </w:rPr>
          <w:t>12</w:t>
        </w:r>
        <w:r>
          <w:rPr>
            <w:noProof/>
            <w:webHidden/>
          </w:rPr>
          <w:fldChar w:fldCharType="end"/>
        </w:r>
      </w:hyperlink>
    </w:p>
    <w:p w14:paraId="087C9890" w14:textId="7AB4A231"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8" w:history="1">
        <w:r w:rsidRPr="00DC224B">
          <w:rPr>
            <w:rStyle w:val="Hyperlink"/>
            <w:rFonts w:cs="Arial"/>
            <w:i/>
            <w:noProof/>
          </w:rPr>
          <w:t>16.</w:t>
        </w:r>
        <w:r w:rsidRPr="00C15209">
          <w:rPr>
            <w:rFonts w:ascii="Aptos" w:eastAsia="Times New Roman" w:hAnsi="Aptos"/>
            <w:noProof/>
            <w:kern w:val="2"/>
            <w:sz w:val="24"/>
            <w:szCs w:val="24"/>
            <w:lang w:eastAsia="pl-PL"/>
          </w:rPr>
          <w:tab/>
        </w:r>
        <w:r w:rsidRPr="00DC224B">
          <w:rPr>
            <w:rStyle w:val="Hyperlink"/>
            <w:rFonts w:cs="Arial"/>
            <w:i/>
            <w:noProof/>
          </w:rPr>
          <w:t>Miejsce i termin otwarcia ofert.</w:t>
        </w:r>
        <w:r>
          <w:rPr>
            <w:noProof/>
            <w:webHidden/>
          </w:rPr>
          <w:tab/>
        </w:r>
        <w:r>
          <w:rPr>
            <w:noProof/>
            <w:webHidden/>
          </w:rPr>
          <w:fldChar w:fldCharType="begin"/>
        </w:r>
        <w:r>
          <w:rPr>
            <w:noProof/>
            <w:webHidden/>
          </w:rPr>
          <w:instrText xml:space="preserve"> PAGEREF _Toc193360118 \h </w:instrText>
        </w:r>
        <w:r>
          <w:rPr>
            <w:noProof/>
            <w:webHidden/>
          </w:rPr>
        </w:r>
        <w:r>
          <w:rPr>
            <w:noProof/>
            <w:webHidden/>
          </w:rPr>
          <w:fldChar w:fldCharType="separate"/>
        </w:r>
        <w:r w:rsidR="00662E77">
          <w:rPr>
            <w:noProof/>
            <w:webHidden/>
          </w:rPr>
          <w:t>12</w:t>
        </w:r>
        <w:r>
          <w:rPr>
            <w:noProof/>
            <w:webHidden/>
          </w:rPr>
          <w:fldChar w:fldCharType="end"/>
        </w:r>
      </w:hyperlink>
    </w:p>
    <w:p w14:paraId="2EF56E68" w14:textId="07054CAA"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9" w:history="1">
        <w:r w:rsidRPr="00DC224B">
          <w:rPr>
            <w:rStyle w:val="Hyperlink"/>
            <w:rFonts w:cs="Arial"/>
            <w:i/>
            <w:noProof/>
          </w:rPr>
          <w:t>17.</w:t>
        </w:r>
        <w:r w:rsidRPr="00C15209">
          <w:rPr>
            <w:rFonts w:ascii="Aptos" w:eastAsia="Times New Roman" w:hAnsi="Aptos"/>
            <w:noProof/>
            <w:kern w:val="2"/>
            <w:sz w:val="24"/>
            <w:szCs w:val="24"/>
            <w:lang w:eastAsia="pl-PL"/>
          </w:rPr>
          <w:tab/>
        </w:r>
        <w:r w:rsidRPr="00DC224B">
          <w:rPr>
            <w:rStyle w:val="Hyperlink"/>
            <w:rFonts w:cs="Arial"/>
            <w:i/>
            <w:noProof/>
          </w:rPr>
          <w:t>Tryb otwarcia ofert.</w:t>
        </w:r>
        <w:r>
          <w:rPr>
            <w:noProof/>
            <w:webHidden/>
          </w:rPr>
          <w:tab/>
        </w:r>
        <w:r>
          <w:rPr>
            <w:noProof/>
            <w:webHidden/>
          </w:rPr>
          <w:fldChar w:fldCharType="begin"/>
        </w:r>
        <w:r>
          <w:rPr>
            <w:noProof/>
            <w:webHidden/>
          </w:rPr>
          <w:instrText xml:space="preserve"> PAGEREF _Toc193360119 \h </w:instrText>
        </w:r>
        <w:r>
          <w:rPr>
            <w:noProof/>
            <w:webHidden/>
          </w:rPr>
        </w:r>
        <w:r>
          <w:rPr>
            <w:noProof/>
            <w:webHidden/>
          </w:rPr>
          <w:fldChar w:fldCharType="separate"/>
        </w:r>
        <w:r w:rsidR="00662E77">
          <w:rPr>
            <w:noProof/>
            <w:webHidden/>
          </w:rPr>
          <w:t>12</w:t>
        </w:r>
        <w:r>
          <w:rPr>
            <w:noProof/>
            <w:webHidden/>
          </w:rPr>
          <w:fldChar w:fldCharType="end"/>
        </w:r>
      </w:hyperlink>
    </w:p>
    <w:p w14:paraId="18995810" w14:textId="433750D9"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0" w:history="1">
        <w:r w:rsidRPr="00DC224B">
          <w:rPr>
            <w:rStyle w:val="Hyperlink"/>
            <w:rFonts w:cs="Arial"/>
            <w:i/>
            <w:noProof/>
          </w:rPr>
          <w:t>18.</w:t>
        </w:r>
        <w:r w:rsidRPr="00C15209">
          <w:rPr>
            <w:rFonts w:ascii="Aptos" w:eastAsia="Times New Roman" w:hAnsi="Aptos"/>
            <w:noProof/>
            <w:kern w:val="2"/>
            <w:sz w:val="24"/>
            <w:szCs w:val="24"/>
            <w:lang w:eastAsia="pl-PL"/>
          </w:rPr>
          <w:tab/>
        </w:r>
        <w:r w:rsidRPr="00DC224B">
          <w:rPr>
            <w:rStyle w:val="Hyperlink"/>
            <w:rFonts w:cs="Arial"/>
            <w:i/>
            <w:noProof/>
          </w:rPr>
          <w:t>Zwrot oferty bez otwierania</w:t>
        </w:r>
        <w:r>
          <w:rPr>
            <w:noProof/>
            <w:webHidden/>
          </w:rPr>
          <w:tab/>
        </w:r>
        <w:r>
          <w:rPr>
            <w:noProof/>
            <w:webHidden/>
          </w:rPr>
          <w:fldChar w:fldCharType="begin"/>
        </w:r>
        <w:r>
          <w:rPr>
            <w:noProof/>
            <w:webHidden/>
          </w:rPr>
          <w:instrText xml:space="preserve"> PAGEREF _Toc193360120 \h </w:instrText>
        </w:r>
        <w:r>
          <w:rPr>
            <w:noProof/>
            <w:webHidden/>
          </w:rPr>
        </w:r>
        <w:r>
          <w:rPr>
            <w:noProof/>
            <w:webHidden/>
          </w:rPr>
          <w:fldChar w:fldCharType="separate"/>
        </w:r>
        <w:r w:rsidR="00662E77">
          <w:rPr>
            <w:noProof/>
            <w:webHidden/>
          </w:rPr>
          <w:t>13</w:t>
        </w:r>
        <w:r>
          <w:rPr>
            <w:noProof/>
            <w:webHidden/>
          </w:rPr>
          <w:fldChar w:fldCharType="end"/>
        </w:r>
      </w:hyperlink>
    </w:p>
    <w:p w14:paraId="4DD40DD7" w14:textId="02FC8F32"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1" w:history="1">
        <w:r w:rsidRPr="00DC224B">
          <w:rPr>
            <w:rStyle w:val="Hyperlink"/>
            <w:rFonts w:cs="Arial"/>
            <w:i/>
            <w:noProof/>
          </w:rPr>
          <w:t>19.</w:t>
        </w:r>
        <w:r w:rsidRPr="00C15209">
          <w:rPr>
            <w:rFonts w:ascii="Aptos" w:eastAsia="Times New Roman" w:hAnsi="Aptos"/>
            <w:noProof/>
            <w:kern w:val="2"/>
            <w:sz w:val="24"/>
            <w:szCs w:val="24"/>
            <w:lang w:eastAsia="pl-PL"/>
          </w:rPr>
          <w:tab/>
        </w:r>
        <w:r w:rsidRPr="00DC224B">
          <w:rPr>
            <w:rStyle w:val="Hyperlink"/>
            <w:rFonts w:cs="Arial"/>
            <w:i/>
            <w:noProof/>
          </w:rPr>
          <w:t>Termin związania ofertą</w:t>
        </w:r>
        <w:r>
          <w:rPr>
            <w:noProof/>
            <w:webHidden/>
          </w:rPr>
          <w:tab/>
        </w:r>
        <w:r>
          <w:rPr>
            <w:noProof/>
            <w:webHidden/>
          </w:rPr>
          <w:fldChar w:fldCharType="begin"/>
        </w:r>
        <w:r>
          <w:rPr>
            <w:noProof/>
            <w:webHidden/>
          </w:rPr>
          <w:instrText xml:space="preserve"> PAGEREF _Toc193360121 \h </w:instrText>
        </w:r>
        <w:r>
          <w:rPr>
            <w:noProof/>
            <w:webHidden/>
          </w:rPr>
        </w:r>
        <w:r>
          <w:rPr>
            <w:noProof/>
            <w:webHidden/>
          </w:rPr>
          <w:fldChar w:fldCharType="separate"/>
        </w:r>
        <w:r w:rsidR="00662E77">
          <w:rPr>
            <w:noProof/>
            <w:webHidden/>
          </w:rPr>
          <w:t>13</w:t>
        </w:r>
        <w:r>
          <w:rPr>
            <w:noProof/>
            <w:webHidden/>
          </w:rPr>
          <w:fldChar w:fldCharType="end"/>
        </w:r>
      </w:hyperlink>
    </w:p>
    <w:p w14:paraId="5B23DB81" w14:textId="6EC04356"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2" w:history="1">
        <w:r w:rsidRPr="00DC224B">
          <w:rPr>
            <w:rStyle w:val="Hyperlink"/>
            <w:rFonts w:cs="Arial"/>
            <w:i/>
            <w:noProof/>
          </w:rPr>
          <w:t>20.</w:t>
        </w:r>
        <w:r w:rsidRPr="00C15209">
          <w:rPr>
            <w:rFonts w:ascii="Aptos" w:eastAsia="Times New Roman" w:hAnsi="Aptos"/>
            <w:noProof/>
            <w:kern w:val="2"/>
            <w:sz w:val="24"/>
            <w:szCs w:val="24"/>
            <w:lang w:eastAsia="pl-PL"/>
          </w:rPr>
          <w:tab/>
        </w:r>
        <w:r w:rsidRPr="00DC224B">
          <w:rPr>
            <w:rStyle w:val="Hyperlink"/>
            <w:rFonts w:cs="Arial"/>
            <w:i/>
            <w:noProof/>
          </w:rPr>
          <w:t>Opis sposobu obliczania ceny.</w:t>
        </w:r>
        <w:r>
          <w:rPr>
            <w:noProof/>
            <w:webHidden/>
          </w:rPr>
          <w:tab/>
        </w:r>
        <w:r>
          <w:rPr>
            <w:noProof/>
            <w:webHidden/>
          </w:rPr>
          <w:fldChar w:fldCharType="begin"/>
        </w:r>
        <w:r>
          <w:rPr>
            <w:noProof/>
            <w:webHidden/>
          </w:rPr>
          <w:instrText xml:space="preserve"> PAGEREF _Toc193360122 \h </w:instrText>
        </w:r>
        <w:r>
          <w:rPr>
            <w:noProof/>
            <w:webHidden/>
          </w:rPr>
        </w:r>
        <w:r>
          <w:rPr>
            <w:noProof/>
            <w:webHidden/>
          </w:rPr>
          <w:fldChar w:fldCharType="separate"/>
        </w:r>
        <w:r w:rsidR="00662E77">
          <w:rPr>
            <w:noProof/>
            <w:webHidden/>
          </w:rPr>
          <w:t>13</w:t>
        </w:r>
        <w:r>
          <w:rPr>
            <w:noProof/>
            <w:webHidden/>
          </w:rPr>
          <w:fldChar w:fldCharType="end"/>
        </w:r>
      </w:hyperlink>
    </w:p>
    <w:p w14:paraId="09A8BB02" w14:textId="2E721B70"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3" w:history="1">
        <w:r w:rsidRPr="00DC224B">
          <w:rPr>
            <w:rStyle w:val="Hyperlink"/>
            <w:rFonts w:cs="Arial"/>
            <w:i/>
            <w:noProof/>
          </w:rPr>
          <w:t>21.</w:t>
        </w:r>
        <w:r w:rsidRPr="00C15209">
          <w:rPr>
            <w:rFonts w:ascii="Aptos" w:eastAsia="Times New Roman" w:hAnsi="Aptos"/>
            <w:noProof/>
            <w:kern w:val="2"/>
            <w:sz w:val="24"/>
            <w:szCs w:val="24"/>
            <w:lang w:eastAsia="pl-PL"/>
          </w:rPr>
          <w:tab/>
        </w:r>
        <w:r w:rsidRPr="00DC224B">
          <w:rPr>
            <w:rStyle w:val="Hyperlink"/>
            <w:rFonts w:cs="Arial"/>
            <w:i/>
            <w:noProof/>
          </w:rPr>
          <w:t>Kryteria oceny ofert.</w:t>
        </w:r>
        <w:r>
          <w:rPr>
            <w:noProof/>
            <w:webHidden/>
          </w:rPr>
          <w:tab/>
        </w:r>
        <w:r>
          <w:rPr>
            <w:noProof/>
            <w:webHidden/>
          </w:rPr>
          <w:fldChar w:fldCharType="begin"/>
        </w:r>
        <w:r>
          <w:rPr>
            <w:noProof/>
            <w:webHidden/>
          </w:rPr>
          <w:instrText xml:space="preserve"> PAGEREF _Toc193360123 \h </w:instrText>
        </w:r>
        <w:r>
          <w:rPr>
            <w:noProof/>
            <w:webHidden/>
          </w:rPr>
        </w:r>
        <w:r>
          <w:rPr>
            <w:noProof/>
            <w:webHidden/>
          </w:rPr>
          <w:fldChar w:fldCharType="separate"/>
        </w:r>
        <w:r w:rsidR="00662E77">
          <w:rPr>
            <w:noProof/>
            <w:webHidden/>
          </w:rPr>
          <w:t>14</w:t>
        </w:r>
        <w:r>
          <w:rPr>
            <w:noProof/>
            <w:webHidden/>
          </w:rPr>
          <w:fldChar w:fldCharType="end"/>
        </w:r>
      </w:hyperlink>
    </w:p>
    <w:p w14:paraId="291AF8B8" w14:textId="30BCF02A"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4" w:history="1">
        <w:r w:rsidRPr="00DC224B">
          <w:rPr>
            <w:rStyle w:val="Hyperlink"/>
            <w:rFonts w:cs="Arial"/>
            <w:i/>
            <w:noProof/>
          </w:rPr>
          <w:t>22.</w:t>
        </w:r>
        <w:r w:rsidRPr="00C15209">
          <w:rPr>
            <w:rFonts w:ascii="Aptos" w:eastAsia="Times New Roman" w:hAnsi="Aptos"/>
            <w:noProof/>
            <w:kern w:val="2"/>
            <w:sz w:val="24"/>
            <w:szCs w:val="24"/>
            <w:lang w:eastAsia="pl-PL"/>
          </w:rPr>
          <w:tab/>
        </w:r>
        <w:r w:rsidRPr="00DC224B">
          <w:rPr>
            <w:rStyle w:val="Hyperlink"/>
            <w:rFonts w:cs="Arial"/>
            <w:i/>
            <w:noProof/>
          </w:rPr>
          <w:t>Oferta z rażąco niską ceną.</w:t>
        </w:r>
        <w:r>
          <w:rPr>
            <w:noProof/>
            <w:webHidden/>
          </w:rPr>
          <w:tab/>
        </w:r>
        <w:r>
          <w:rPr>
            <w:noProof/>
            <w:webHidden/>
          </w:rPr>
          <w:fldChar w:fldCharType="begin"/>
        </w:r>
        <w:r>
          <w:rPr>
            <w:noProof/>
            <w:webHidden/>
          </w:rPr>
          <w:instrText xml:space="preserve"> PAGEREF _Toc193360124 \h </w:instrText>
        </w:r>
        <w:r>
          <w:rPr>
            <w:noProof/>
            <w:webHidden/>
          </w:rPr>
        </w:r>
        <w:r>
          <w:rPr>
            <w:noProof/>
            <w:webHidden/>
          </w:rPr>
          <w:fldChar w:fldCharType="separate"/>
        </w:r>
        <w:r w:rsidR="00662E77">
          <w:rPr>
            <w:noProof/>
            <w:webHidden/>
          </w:rPr>
          <w:t>15</w:t>
        </w:r>
        <w:r>
          <w:rPr>
            <w:noProof/>
            <w:webHidden/>
          </w:rPr>
          <w:fldChar w:fldCharType="end"/>
        </w:r>
      </w:hyperlink>
    </w:p>
    <w:p w14:paraId="0AC47F24" w14:textId="158505E0"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5" w:history="1">
        <w:r w:rsidRPr="00DC224B">
          <w:rPr>
            <w:rStyle w:val="Hyperlink"/>
            <w:rFonts w:cs="Arial"/>
            <w:i/>
            <w:noProof/>
          </w:rPr>
          <w:t>23.</w:t>
        </w:r>
        <w:r w:rsidRPr="00C15209">
          <w:rPr>
            <w:rFonts w:ascii="Aptos" w:eastAsia="Times New Roman" w:hAnsi="Aptos"/>
            <w:noProof/>
            <w:kern w:val="2"/>
            <w:sz w:val="24"/>
            <w:szCs w:val="24"/>
            <w:lang w:eastAsia="pl-PL"/>
          </w:rPr>
          <w:tab/>
        </w:r>
        <w:r w:rsidRPr="00DC224B">
          <w:rPr>
            <w:rStyle w:val="Hyperlink"/>
            <w:rFonts w:cs="Arial"/>
            <w:i/>
            <w:noProof/>
          </w:rPr>
          <w:t>Uzupełnienie oferty.</w:t>
        </w:r>
        <w:r>
          <w:rPr>
            <w:noProof/>
            <w:webHidden/>
          </w:rPr>
          <w:tab/>
        </w:r>
        <w:r>
          <w:rPr>
            <w:noProof/>
            <w:webHidden/>
          </w:rPr>
          <w:fldChar w:fldCharType="begin"/>
        </w:r>
        <w:r>
          <w:rPr>
            <w:noProof/>
            <w:webHidden/>
          </w:rPr>
          <w:instrText xml:space="preserve"> PAGEREF _Toc193360125 \h </w:instrText>
        </w:r>
        <w:r>
          <w:rPr>
            <w:noProof/>
            <w:webHidden/>
          </w:rPr>
        </w:r>
        <w:r>
          <w:rPr>
            <w:noProof/>
            <w:webHidden/>
          </w:rPr>
          <w:fldChar w:fldCharType="separate"/>
        </w:r>
        <w:r w:rsidR="00662E77">
          <w:rPr>
            <w:noProof/>
            <w:webHidden/>
          </w:rPr>
          <w:t>15</w:t>
        </w:r>
        <w:r>
          <w:rPr>
            <w:noProof/>
            <w:webHidden/>
          </w:rPr>
          <w:fldChar w:fldCharType="end"/>
        </w:r>
      </w:hyperlink>
    </w:p>
    <w:p w14:paraId="2F4E48D1" w14:textId="2FD12B60"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6" w:history="1">
        <w:r w:rsidRPr="00DC224B">
          <w:rPr>
            <w:rStyle w:val="Hyperlink"/>
            <w:rFonts w:cs="Arial"/>
            <w:i/>
            <w:noProof/>
          </w:rPr>
          <w:t>24.</w:t>
        </w:r>
        <w:r w:rsidRPr="00C15209">
          <w:rPr>
            <w:rFonts w:ascii="Aptos" w:eastAsia="Times New Roman" w:hAnsi="Aptos"/>
            <w:noProof/>
            <w:kern w:val="2"/>
            <w:sz w:val="24"/>
            <w:szCs w:val="24"/>
            <w:lang w:eastAsia="pl-PL"/>
          </w:rPr>
          <w:tab/>
        </w:r>
        <w:r w:rsidRPr="00DC224B">
          <w:rPr>
            <w:rStyle w:val="Hyperlink"/>
            <w:rFonts w:cs="Arial"/>
            <w:i/>
            <w:noProof/>
          </w:rPr>
          <w:t>Tryb oceny ofert.</w:t>
        </w:r>
        <w:r>
          <w:rPr>
            <w:noProof/>
            <w:webHidden/>
          </w:rPr>
          <w:tab/>
        </w:r>
        <w:r>
          <w:rPr>
            <w:noProof/>
            <w:webHidden/>
          </w:rPr>
          <w:fldChar w:fldCharType="begin"/>
        </w:r>
        <w:r>
          <w:rPr>
            <w:noProof/>
            <w:webHidden/>
          </w:rPr>
          <w:instrText xml:space="preserve"> PAGEREF _Toc193360126 \h </w:instrText>
        </w:r>
        <w:r>
          <w:rPr>
            <w:noProof/>
            <w:webHidden/>
          </w:rPr>
        </w:r>
        <w:r>
          <w:rPr>
            <w:noProof/>
            <w:webHidden/>
          </w:rPr>
          <w:fldChar w:fldCharType="separate"/>
        </w:r>
        <w:r w:rsidR="00662E77">
          <w:rPr>
            <w:noProof/>
            <w:webHidden/>
          </w:rPr>
          <w:t>15</w:t>
        </w:r>
        <w:r>
          <w:rPr>
            <w:noProof/>
            <w:webHidden/>
          </w:rPr>
          <w:fldChar w:fldCharType="end"/>
        </w:r>
      </w:hyperlink>
    </w:p>
    <w:p w14:paraId="694C515D" w14:textId="09C9C5DB"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7" w:history="1">
        <w:r w:rsidRPr="00DC224B">
          <w:rPr>
            <w:rStyle w:val="Hyperlink"/>
            <w:rFonts w:cs="Arial"/>
            <w:i/>
            <w:noProof/>
          </w:rPr>
          <w:t>25.</w:t>
        </w:r>
        <w:r w:rsidRPr="00C15209">
          <w:rPr>
            <w:rFonts w:ascii="Aptos" w:eastAsia="Times New Roman" w:hAnsi="Aptos"/>
            <w:noProof/>
            <w:kern w:val="2"/>
            <w:sz w:val="24"/>
            <w:szCs w:val="24"/>
            <w:lang w:eastAsia="pl-PL"/>
          </w:rPr>
          <w:tab/>
        </w:r>
        <w:r w:rsidRPr="00DC224B">
          <w:rPr>
            <w:rStyle w:val="Hyperlink"/>
            <w:rFonts w:cs="Arial"/>
            <w:i/>
            <w:noProof/>
          </w:rPr>
          <w:t>Odrzucenie oferty.</w:t>
        </w:r>
        <w:r>
          <w:rPr>
            <w:noProof/>
            <w:webHidden/>
          </w:rPr>
          <w:tab/>
        </w:r>
        <w:r>
          <w:rPr>
            <w:noProof/>
            <w:webHidden/>
          </w:rPr>
          <w:fldChar w:fldCharType="begin"/>
        </w:r>
        <w:r>
          <w:rPr>
            <w:noProof/>
            <w:webHidden/>
          </w:rPr>
          <w:instrText xml:space="preserve"> PAGEREF _Toc193360127 \h </w:instrText>
        </w:r>
        <w:r>
          <w:rPr>
            <w:noProof/>
            <w:webHidden/>
          </w:rPr>
        </w:r>
        <w:r>
          <w:rPr>
            <w:noProof/>
            <w:webHidden/>
          </w:rPr>
          <w:fldChar w:fldCharType="separate"/>
        </w:r>
        <w:r w:rsidR="00662E77">
          <w:rPr>
            <w:noProof/>
            <w:webHidden/>
          </w:rPr>
          <w:t>16</w:t>
        </w:r>
        <w:r>
          <w:rPr>
            <w:noProof/>
            <w:webHidden/>
          </w:rPr>
          <w:fldChar w:fldCharType="end"/>
        </w:r>
      </w:hyperlink>
    </w:p>
    <w:p w14:paraId="2FDA5C04" w14:textId="601AA772"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8" w:history="1">
        <w:r w:rsidRPr="00DC224B">
          <w:rPr>
            <w:rStyle w:val="Hyperlink"/>
            <w:rFonts w:cs="Arial"/>
            <w:i/>
            <w:noProof/>
          </w:rPr>
          <w:t>26.</w:t>
        </w:r>
        <w:r w:rsidRPr="00C15209">
          <w:rPr>
            <w:rFonts w:ascii="Aptos" w:eastAsia="Times New Roman" w:hAnsi="Aptos"/>
            <w:noProof/>
            <w:kern w:val="2"/>
            <w:sz w:val="24"/>
            <w:szCs w:val="24"/>
            <w:lang w:eastAsia="pl-PL"/>
          </w:rPr>
          <w:tab/>
        </w:r>
        <w:r w:rsidRPr="00DC224B">
          <w:rPr>
            <w:rStyle w:val="Hyperlink"/>
            <w:rFonts w:cs="Arial"/>
            <w:i/>
            <w:noProof/>
          </w:rPr>
          <w:t>Wybór oferty i zawiadomienie o wyniku postępowania.</w:t>
        </w:r>
        <w:r>
          <w:rPr>
            <w:noProof/>
            <w:webHidden/>
          </w:rPr>
          <w:tab/>
        </w:r>
        <w:r>
          <w:rPr>
            <w:noProof/>
            <w:webHidden/>
          </w:rPr>
          <w:fldChar w:fldCharType="begin"/>
        </w:r>
        <w:r>
          <w:rPr>
            <w:noProof/>
            <w:webHidden/>
          </w:rPr>
          <w:instrText xml:space="preserve"> PAGEREF _Toc193360128 \h </w:instrText>
        </w:r>
        <w:r>
          <w:rPr>
            <w:noProof/>
            <w:webHidden/>
          </w:rPr>
        </w:r>
        <w:r>
          <w:rPr>
            <w:noProof/>
            <w:webHidden/>
          </w:rPr>
          <w:fldChar w:fldCharType="separate"/>
        </w:r>
        <w:r w:rsidR="00662E77">
          <w:rPr>
            <w:noProof/>
            <w:webHidden/>
          </w:rPr>
          <w:t>16</w:t>
        </w:r>
        <w:r>
          <w:rPr>
            <w:noProof/>
            <w:webHidden/>
          </w:rPr>
          <w:fldChar w:fldCharType="end"/>
        </w:r>
      </w:hyperlink>
    </w:p>
    <w:p w14:paraId="6708C943" w14:textId="229CD64B"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9" w:history="1">
        <w:r w:rsidRPr="00DC224B">
          <w:rPr>
            <w:rStyle w:val="Hyperlink"/>
            <w:rFonts w:cs="Arial"/>
            <w:i/>
            <w:noProof/>
          </w:rPr>
          <w:t>27.</w:t>
        </w:r>
        <w:r w:rsidRPr="00C15209">
          <w:rPr>
            <w:rFonts w:ascii="Aptos" w:eastAsia="Times New Roman" w:hAnsi="Aptos"/>
            <w:noProof/>
            <w:kern w:val="2"/>
            <w:sz w:val="24"/>
            <w:szCs w:val="24"/>
            <w:lang w:eastAsia="pl-PL"/>
          </w:rPr>
          <w:tab/>
        </w:r>
        <w:r w:rsidRPr="00DC224B">
          <w:rPr>
            <w:rStyle w:val="Hyperlink"/>
            <w:rFonts w:cs="Arial"/>
            <w:i/>
            <w:noProof/>
          </w:rPr>
          <w:t>Informacje ogólne dotyczące kwestii formalnych przed zawarciem umowy w sprawie niniejszego zamówienia.</w:t>
        </w:r>
        <w:r>
          <w:rPr>
            <w:noProof/>
            <w:webHidden/>
          </w:rPr>
          <w:tab/>
        </w:r>
        <w:r>
          <w:rPr>
            <w:noProof/>
            <w:webHidden/>
          </w:rPr>
          <w:fldChar w:fldCharType="begin"/>
        </w:r>
        <w:r>
          <w:rPr>
            <w:noProof/>
            <w:webHidden/>
          </w:rPr>
          <w:instrText xml:space="preserve"> PAGEREF _Toc193360129 \h </w:instrText>
        </w:r>
        <w:r>
          <w:rPr>
            <w:noProof/>
            <w:webHidden/>
          </w:rPr>
        </w:r>
        <w:r>
          <w:rPr>
            <w:noProof/>
            <w:webHidden/>
          </w:rPr>
          <w:fldChar w:fldCharType="separate"/>
        </w:r>
        <w:r w:rsidR="00662E77">
          <w:rPr>
            <w:noProof/>
            <w:webHidden/>
          </w:rPr>
          <w:t>16</w:t>
        </w:r>
        <w:r>
          <w:rPr>
            <w:noProof/>
            <w:webHidden/>
          </w:rPr>
          <w:fldChar w:fldCharType="end"/>
        </w:r>
      </w:hyperlink>
    </w:p>
    <w:p w14:paraId="571DF7F0" w14:textId="268D87FA"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0" w:history="1">
        <w:r w:rsidRPr="00DC224B">
          <w:rPr>
            <w:rStyle w:val="Hyperlink"/>
            <w:rFonts w:cs="Arial"/>
            <w:i/>
            <w:noProof/>
          </w:rPr>
          <w:t>28.</w:t>
        </w:r>
        <w:r w:rsidRPr="00C15209">
          <w:rPr>
            <w:rFonts w:ascii="Aptos" w:eastAsia="Times New Roman" w:hAnsi="Aptos"/>
            <w:noProof/>
            <w:kern w:val="2"/>
            <w:sz w:val="24"/>
            <w:szCs w:val="24"/>
            <w:lang w:eastAsia="pl-PL"/>
          </w:rPr>
          <w:tab/>
        </w:r>
        <w:r w:rsidRPr="00DC224B">
          <w:rPr>
            <w:rStyle w:val="Hyperlink"/>
            <w:rFonts w:cs="Arial"/>
            <w:i/>
            <w:noProof/>
          </w:rPr>
          <w:t>Unieważnienie/zamknięcie postępowania.</w:t>
        </w:r>
        <w:r>
          <w:rPr>
            <w:noProof/>
            <w:webHidden/>
          </w:rPr>
          <w:tab/>
        </w:r>
        <w:r>
          <w:rPr>
            <w:noProof/>
            <w:webHidden/>
          </w:rPr>
          <w:fldChar w:fldCharType="begin"/>
        </w:r>
        <w:r>
          <w:rPr>
            <w:noProof/>
            <w:webHidden/>
          </w:rPr>
          <w:instrText xml:space="preserve"> PAGEREF _Toc193360130 \h </w:instrText>
        </w:r>
        <w:r>
          <w:rPr>
            <w:noProof/>
            <w:webHidden/>
          </w:rPr>
        </w:r>
        <w:r>
          <w:rPr>
            <w:noProof/>
            <w:webHidden/>
          </w:rPr>
          <w:fldChar w:fldCharType="separate"/>
        </w:r>
        <w:r w:rsidR="00662E77">
          <w:rPr>
            <w:noProof/>
            <w:webHidden/>
          </w:rPr>
          <w:t>16</w:t>
        </w:r>
        <w:r>
          <w:rPr>
            <w:noProof/>
            <w:webHidden/>
          </w:rPr>
          <w:fldChar w:fldCharType="end"/>
        </w:r>
      </w:hyperlink>
    </w:p>
    <w:p w14:paraId="33BDA1E8" w14:textId="6D84C62B"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1" w:history="1">
        <w:r w:rsidRPr="00DC224B">
          <w:rPr>
            <w:rStyle w:val="Hyperlink"/>
            <w:rFonts w:cs="Arial"/>
            <w:i/>
            <w:noProof/>
          </w:rPr>
          <w:t>29.</w:t>
        </w:r>
        <w:r w:rsidRPr="00C15209">
          <w:rPr>
            <w:rFonts w:ascii="Aptos" w:eastAsia="Times New Roman" w:hAnsi="Aptos"/>
            <w:noProof/>
            <w:kern w:val="2"/>
            <w:sz w:val="24"/>
            <w:szCs w:val="24"/>
            <w:lang w:eastAsia="pl-PL"/>
          </w:rPr>
          <w:tab/>
        </w:r>
        <w:r w:rsidRPr="00DC224B">
          <w:rPr>
            <w:rStyle w:val="Hyperlink"/>
            <w:rFonts w:cs="Arial"/>
            <w:i/>
            <w:noProof/>
          </w:rPr>
          <w:t>Sposób porozumiewania się Zamawiającego z Wykonawcami</w:t>
        </w:r>
        <w:r>
          <w:rPr>
            <w:noProof/>
            <w:webHidden/>
          </w:rPr>
          <w:tab/>
        </w:r>
        <w:r>
          <w:rPr>
            <w:noProof/>
            <w:webHidden/>
          </w:rPr>
          <w:fldChar w:fldCharType="begin"/>
        </w:r>
        <w:r>
          <w:rPr>
            <w:noProof/>
            <w:webHidden/>
          </w:rPr>
          <w:instrText xml:space="preserve"> PAGEREF _Toc193360131 \h </w:instrText>
        </w:r>
        <w:r>
          <w:rPr>
            <w:noProof/>
            <w:webHidden/>
          </w:rPr>
        </w:r>
        <w:r>
          <w:rPr>
            <w:noProof/>
            <w:webHidden/>
          </w:rPr>
          <w:fldChar w:fldCharType="separate"/>
        </w:r>
        <w:r w:rsidR="00662E77">
          <w:rPr>
            <w:noProof/>
            <w:webHidden/>
          </w:rPr>
          <w:t>16</w:t>
        </w:r>
        <w:r>
          <w:rPr>
            <w:noProof/>
            <w:webHidden/>
          </w:rPr>
          <w:fldChar w:fldCharType="end"/>
        </w:r>
      </w:hyperlink>
    </w:p>
    <w:p w14:paraId="0CF91475" w14:textId="11983197"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2" w:history="1">
        <w:r w:rsidRPr="00DC224B">
          <w:rPr>
            <w:rStyle w:val="Hyperlink"/>
            <w:rFonts w:cs="Arial"/>
            <w:i/>
            <w:noProof/>
          </w:rPr>
          <w:t>30.</w:t>
        </w:r>
        <w:r w:rsidRPr="00C15209">
          <w:rPr>
            <w:rFonts w:ascii="Aptos" w:eastAsia="Times New Roman" w:hAnsi="Aptos"/>
            <w:noProof/>
            <w:kern w:val="2"/>
            <w:sz w:val="24"/>
            <w:szCs w:val="24"/>
            <w:lang w:eastAsia="pl-PL"/>
          </w:rPr>
          <w:tab/>
        </w:r>
        <w:r w:rsidRPr="00DC224B">
          <w:rPr>
            <w:rStyle w:val="Hyperlink"/>
            <w:rFonts w:cs="Arial"/>
            <w:i/>
            <w:noProof/>
          </w:rPr>
          <w:t>Podwykonawstwo</w:t>
        </w:r>
        <w:r>
          <w:rPr>
            <w:noProof/>
            <w:webHidden/>
          </w:rPr>
          <w:tab/>
        </w:r>
        <w:r>
          <w:rPr>
            <w:noProof/>
            <w:webHidden/>
          </w:rPr>
          <w:fldChar w:fldCharType="begin"/>
        </w:r>
        <w:r>
          <w:rPr>
            <w:noProof/>
            <w:webHidden/>
          </w:rPr>
          <w:instrText xml:space="preserve"> PAGEREF _Toc193360132 \h </w:instrText>
        </w:r>
        <w:r>
          <w:rPr>
            <w:noProof/>
            <w:webHidden/>
          </w:rPr>
        </w:r>
        <w:r>
          <w:rPr>
            <w:noProof/>
            <w:webHidden/>
          </w:rPr>
          <w:fldChar w:fldCharType="separate"/>
        </w:r>
        <w:r w:rsidR="00662E77">
          <w:rPr>
            <w:noProof/>
            <w:webHidden/>
          </w:rPr>
          <w:t>17</w:t>
        </w:r>
        <w:r>
          <w:rPr>
            <w:noProof/>
            <w:webHidden/>
          </w:rPr>
          <w:fldChar w:fldCharType="end"/>
        </w:r>
      </w:hyperlink>
    </w:p>
    <w:p w14:paraId="4A927171" w14:textId="74E6BF73"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3" w:history="1">
        <w:r w:rsidRPr="00DC224B">
          <w:rPr>
            <w:rStyle w:val="Hyperlink"/>
            <w:rFonts w:cs="Arial"/>
            <w:i/>
            <w:noProof/>
          </w:rPr>
          <w:t>31.</w:t>
        </w:r>
        <w:r w:rsidRPr="00C15209">
          <w:rPr>
            <w:rFonts w:ascii="Aptos" w:eastAsia="Times New Roman" w:hAnsi="Aptos"/>
            <w:noProof/>
            <w:kern w:val="2"/>
            <w:sz w:val="24"/>
            <w:szCs w:val="24"/>
            <w:lang w:eastAsia="pl-PL"/>
          </w:rPr>
          <w:tab/>
        </w:r>
        <w:r w:rsidRPr="00DC224B">
          <w:rPr>
            <w:rStyle w:val="Hyperlink"/>
            <w:rFonts w:cs="Arial"/>
            <w:i/>
            <w:noProof/>
          </w:rPr>
          <w:t>Kosztorys ofertowy</w:t>
        </w:r>
        <w:r>
          <w:rPr>
            <w:noProof/>
            <w:webHidden/>
          </w:rPr>
          <w:tab/>
        </w:r>
        <w:r>
          <w:rPr>
            <w:noProof/>
            <w:webHidden/>
          </w:rPr>
          <w:fldChar w:fldCharType="begin"/>
        </w:r>
        <w:r>
          <w:rPr>
            <w:noProof/>
            <w:webHidden/>
          </w:rPr>
          <w:instrText xml:space="preserve"> PAGEREF _Toc193360133 \h </w:instrText>
        </w:r>
        <w:r>
          <w:rPr>
            <w:noProof/>
            <w:webHidden/>
          </w:rPr>
        </w:r>
        <w:r>
          <w:rPr>
            <w:noProof/>
            <w:webHidden/>
          </w:rPr>
          <w:fldChar w:fldCharType="separate"/>
        </w:r>
        <w:r w:rsidR="00662E77">
          <w:rPr>
            <w:noProof/>
            <w:webHidden/>
          </w:rPr>
          <w:t>17</w:t>
        </w:r>
        <w:r>
          <w:rPr>
            <w:noProof/>
            <w:webHidden/>
          </w:rPr>
          <w:fldChar w:fldCharType="end"/>
        </w:r>
      </w:hyperlink>
    </w:p>
    <w:p w14:paraId="6F16EAF1" w14:textId="136D1F8E"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4" w:history="1">
        <w:r w:rsidRPr="00DC224B">
          <w:rPr>
            <w:rStyle w:val="Hyperlink"/>
            <w:rFonts w:cs="Arial"/>
            <w:i/>
            <w:noProof/>
          </w:rPr>
          <w:t>32.</w:t>
        </w:r>
        <w:r w:rsidRPr="00C15209">
          <w:rPr>
            <w:rFonts w:ascii="Aptos" w:eastAsia="Times New Roman" w:hAnsi="Aptos"/>
            <w:noProof/>
            <w:kern w:val="2"/>
            <w:sz w:val="24"/>
            <w:szCs w:val="24"/>
            <w:lang w:eastAsia="pl-PL"/>
          </w:rPr>
          <w:tab/>
        </w:r>
        <w:r w:rsidRPr="00DC224B">
          <w:rPr>
            <w:rStyle w:val="Hyperlink"/>
            <w:rFonts w:cs="Arial"/>
            <w:i/>
            <w:noProof/>
          </w:rPr>
          <w:t>Koncepcja projektowa</w:t>
        </w:r>
        <w:r>
          <w:rPr>
            <w:noProof/>
            <w:webHidden/>
          </w:rPr>
          <w:tab/>
        </w:r>
        <w:r>
          <w:rPr>
            <w:noProof/>
            <w:webHidden/>
          </w:rPr>
          <w:fldChar w:fldCharType="begin"/>
        </w:r>
        <w:r>
          <w:rPr>
            <w:noProof/>
            <w:webHidden/>
          </w:rPr>
          <w:instrText xml:space="preserve"> PAGEREF _Toc193360134 \h </w:instrText>
        </w:r>
        <w:r>
          <w:rPr>
            <w:noProof/>
            <w:webHidden/>
          </w:rPr>
        </w:r>
        <w:r>
          <w:rPr>
            <w:noProof/>
            <w:webHidden/>
          </w:rPr>
          <w:fldChar w:fldCharType="separate"/>
        </w:r>
        <w:r w:rsidR="00662E77">
          <w:rPr>
            <w:noProof/>
            <w:webHidden/>
          </w:rPr>
          <w:t>17</w:t>
        </w:r>
        <w:r>
          <w:rPr>
            <w:noProof/>
            <w:webHidden/>
          </w:rPr>
          <w:fldChar w:fldCharType="end"/>
        </w:r>
      </w:hyperlink>
    </w:p>
    <w:p w14:paraId="5D401928" w14:textId="77362F92"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5" w:history="1">
        <w:r w:rsidRPr="00DC224B">
          <w:rPr>
            <w:rStyle w:val="Hyperlink"/>
            <w:rFonts w:cs="Arial"/>
            <w:i/>
            <w:noProof/>
          </w:rPr>
          <w:t>33.</w:t>
        </w:r>
        <w:r w:rsidRPr="00C15209">
          <w:rPr>
            <w:rFonts w:ascii="Aptos" w:eastAsia="Times New Roman" w:hAnsi="Aptos"/>
            <w:noProof/>
            <w:kern w:val="2"/>
            <w:sz w:val="24"/>
            <w:szCs w:val="24"/>
            <w:lang w:eastAsia="pl-PL"/>
          </w:rPr>
          <w:tab/>
        </w:r>
        <w:r w:rsidRPr="00DC224B">
          <w:rPr>
            <w:rStyle w:val="Hyperlink"/>
            <w:rFonts w:cs="Arial"/>
            <w:i/>
            <w:noProof/>
          </w:rPr>
          <w:t>Zmiany do umowy.</w:t>
        </w:r>
        <w:r>
          <w:rPr>
            <w:noProof/>
            <w:webHidden/>
          </w:rPr>
          <w:tab/>
        </w:r>
        <w:r>
          <w:rPr>
            <w:noProof/>
            <w:webHidden/>
          </w:rPr>
          <w:fldChar w:fldCharType="begin"/>
        </w:r>
        <w:r>
          <w:rPr>
            <w:noProof/>
            <w:webHidden/>
          </w:rPr>
          <w:instrText xml:space="preserve"> PAGEREF _Toc193360135 \h </w:instrText>
        </w:r>
        <w:r>
          <w:rPr>
            <w:noProof/>
            <w:webHidden/>
          </w:rPr>
        </w:r>
        <w:r>
          <w:rPr>
            <w:noProof/>
            <w:webHidden/>
          </w:rPr>
          <w:fldChar w:fldCharType="separate"/>
        </w:r>
        <w:r w:rsidR="00662E77">
          <w:rPr>
            <w:noProof/>
            <w:webHidden/>
          </w:rPr>
          <w:t>17</w:t>
        </w:r>
        <w:r>
          <w:rPr>
            <w:noProof/>
            <w:webHidden/>
          </w:rPr>
          <w:fldChar w:fldCharType="end"/>
        </w:r>
      </w:hyperlink>
    </w:p>
    <w:p w14:paraId="7F120C3D" w14:textId="4E8E29E5"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6" w:history="1">
        <w:r w:rsidRPr="00DC224B">
          <w:rPr>
            <w:rStyle w:val="Hyperlink"/>
            <w:rFonts w:cs="Arial"/>
            <w:i/>
            <w:noProof/>
          </w:rPr>
          <w:t>34.</w:t>
        </w:r>
        <w:r w:rsidRPr="00C15209">
          <w:rPr>
            <w:rFonts w:ascii="Aptos" w:eastAsia="Times New Roman" w:hAnsi="Aptos"/>
            <w:noProof/>
            <w:kern w:val="2"/>
            <w:sz w:val="24"/>
            <w:szCs w:val="24"/>
            <w:lang w:eastAsia="pl-PL"/>
          </w:rPr>
          <w:tab/>
        </w:r>
        <w:r w:rsidRPr="00DC224B">
          <w:rPr>
            <w:rStyle w:val="Hyperlink"/>
            <w:rFonts w:cs="Arial"/>
            <w:i/>
            <w:noProof/>
          </w:rPr>
          <w:t>Protokoły z postępowania</w:t>
        </w:r>
        <w:r>
          <w:rPr>
            <w:noProof/>
            <w:webHidden/>
          </w:rPr>
          <w:tab/>
        </w:r>
        <w:r>
          <w:rPr>
            <w:noProof/>
            <w:webHidden/>
          </w:rPr>
          <w:fldChar w:fldCharType="begin"/>
        </w:r>
        <w:r>
          <w:rPr>
            <w:noProof/>
            <w:webHidden/>
          </w:rPr>
          <w:instrText xml:space="preserve"> PAGEREF _Toc193360136 \h </w:instrText>
        </w:r>
        <w:r>
          <w:rPr>
            <w:noProof/>
            <w:webHidden/>
          </w:rPr>
        </w:r>
        <w:r>
          <w:rPr>
            <w:noProof/>
            <w:webHidden/>
          </w:rPr>
          <w:fldChar w:fldCharType="separate"/>
        </w:r>
        <w:r w:rsidR="00662E77">
          <w:rPr>
            <w:noProof/>
            <w:webHidden/>
          </w:rPr>
          <w:t>17</w:t>
        </w:r>
        <w:r>
          <w:rPr>
            <w:noProof/>
            <w:webHidden/>
          </w:rPr>
          <w:fldChar w:fldCharType="end"/>
        </w:r>
      </w:hyperlink>
    </w:p>
    <w:p w14:paraId="726C71E6" w14:textId="34BAD17A"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7" w:history="1">
        <w:r w:rsidRPr="00DC224B">
          <w:rPr>
            <w:rStyle w:val="Hyperlink"/>
            <w:rFonts w:cs="Arial"/>
            <w:i/>
            <w:noProof/>
          </w:rPr>
          <w:t>35.</w:t>
        </w:r>
        <w:r w:rsidRPr="00C15209">
          <w:rPr>
            <w:rFonts w:ascii="Aptos" w:eastAsia="Times New Roman" w:hAnsi="Aptos"/>
            <w:noProof/>
            <w:kern w:val="2"/>
            <w:sz w:val="24"/>
            <w:szCs w:val="24"/>
            <w:lang w:eastAsia="pl-PL"/>
          </w:rPr>
          <w:tab/>
        </w:r>
        <w:r w:rsidRPr="00DC224B">
          <w:rPr>
            <w:rStyle w:val="Hyperlink"/>
            <w:rFonts w:cs="Arial"/>
            <w:i/>
            <w:noProof/>
          </w:rPr>
          <w:t>Protesty i uwagi</w:t>
        </w:r>
        <w:r>
          <w:rPr>
            <w:noProof/>
            <w:webHidden/>
          </w:rPr>
          <w:tab/>
        </w:r>
        <w:r>
          <w:rPr>
            <w:noProof/>
            <w:webHidden/>
          </w:rPr>
          <w:fldChar w:fldCharType="begin"/>
        </w:r>
        <w:r>
          <w:rPr>
            <w:noProof/>
            <w:webHidden/>
          </w:rPr>
          <w:instrText xml:space="preserve"> PAGEREF _Toc193360137 \h </w:instrText>
        </w:r>
        <w:r>
          <w:rPr>
            <w:noProof/>
            <w:webHidden/>
          </w:rPr>
        </w:r>
        <w:r>
          <w:rPr>
            <w:noProof/>
            <w:webHidden/>
          </w:rPr>
          <w:fldChar w:fldCharType="separate"/>
        </w:r>
        <w:r w:rsidR="00662E77">
          <w:rPr>
            <w:noProof/>
            <w:webHidden/>
          </w:rPr>
          <w:t>17</w:t>
        </w:r>
        <w:r>
          <w:rPr>
            <w:noProof/>
            <w:webHidden/>
          </w:rPr>
          <w:fldChar w:fldCharType="end"/>
        </w:r>
      </w:hyperlink>
    </w:p>
    <w:p w14:paraId="455A7A91" w14:textId="5305509F"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8" w:history="1">
        <w:r w:rsidRPr="00DC224B">
          <w:rPr>
            <w:rStyle w:val="Hyperlink"/>
            <w:rFonts w:cs="Arial"/>
            <w:i/>
            <w:noProof/>
          </w:rPr>
          <w:t>36.</w:t>
        </w:r>
        <w:r w:rsidRPr="00C15209">
          <w:rPr>
            <w:rFonts w:ascii="Aptos" w:eastAsia="Times New Roman" w:hAnsi="Aptos"/>
            <w:noProof/>
            <w:kern w:val="2"/>
            <w:sz w:val="24"/>
            <w:szCs w:val="24"/>
            <w:lang w:eastAsia="pl-PL"/>
          </w:rPr>
          <w:tab/>
        </w:r>
        <w:r w:rsidRPr="00DC224B">
          <w:rPr>
            <w:rStyle w:val="Hyperlink"/>
            <w:rFonts w:cs="Arial"/>
            <w:i/>
            <w:noProof/>
          </w:rPr>
          <w:t>Wykaz załączników do SIWP.</w:t>
        </w:r>
        <w:r>
          <w:rPr>
            <w:noProof/>
            <w:webHidden/>
          </w:rPr>
          <w:tab/>
        </w:r>
        <w:r>
          <w:rPr>
            <w:noProof/>
            <w:webHidden/>
          </w:rPr>
          <w:fldChar w:fldCharType="begin"/>
        </w:r>
        <w:r>
          <w:rPr>
            <w:noProof/>
            <w:webHidden/>
          </w:rPr>
          <w:instrText xml:space="preserve"> PAGEREF _Toc193360138 \h </w:instrText>
        </w:r>
        <w:r>
          <w:rPr>
            <w:noProof/>
            <w:webHidden/>
          </w:rPr>
        </w:r>
        <w:r>
          <w:rPr>
            <w:noProof/>
            <w:webHidden/>
          </w:rPr>
          <w:fldChar w:fldCharType="separate"/>
        </w:r>
        <w:r w:rsidR="00662E77">
          <w:rPr>
            <w:noProof/>
            <w:webHidden/>
          </w:rPr>
          <w:t>17</w:t>
        </w:r>
        <w:r>
          <w:rPr>
            <w:noProof/>
            <w:webHidden/>
          </w:rPr>
          <w:fldChar w:fldCharType="end"/>
        </w:r>
      </w:hyperlink>
    </w:p>
    <w:p w14:paraId="3B1CE9D0" w14:textId="77777777" w:rsidR="00CD7140" w:rsidRPr="00E05F36" w:rsidRDefault="00672994" w:rsidP="00E05F36">
      <w:pPr>
        <w:pStyle w:val="ListParagraph"/>
        <w:spacing w:after="0" w:line="240" w:lineRule="auto"/>
        <w:jc w:val="both"/>
        <w:rPr>
          <w:rFonts w:ascii="Arial" w:hAnsi="Arial" w:cs="Arial"/>
          <w:i/>
          <w:sz w:val="20"/>
          <w:szCs w:val="20"/>
        </w:rPr>
      </w:pPr>
      <w:r w:rsidRPr="00E05F36">
        <w:rPr>
          <w:rFonts w:ascii="Arial" w:hAnsi="Arial" w:cs="Arial"/>
          <w:i/>
          <w:sz w:val="20"/>
          <w:szCs w:val="20"/>
        </w:rPr>
        <w:fldChar w:fldCharType="end"/>
      </w:r>
      <w:r w:rsidR="00C35AFA" w:rsidRPr="00E05F36">
        <w:rPr>
          <w:rFonts w:ascii="Arial" w:hAnsi="Arial" w:cs="Arial"/>
          <w:i/>
          <w:sz w:val="20"/>
          <w:szCs w:val="20"/>
        </w:rPr>
        <w:br w:type="column"/>
      </w:r>
    </w:p>
    <w:p w14:paraId="5F42A1EF" w14:textId="77777777" w:rsidR="00845A8F" w:rsidRPr="00E05F36" w:rsidRDefault="00C35AFA" w:rsidP="00D3190F">
      <w:pPr>
        <w:pStyle w:val="Styl2"/>
        <w:outlineLvl w:val="0"/>
        <w:rPr>
          <w:rFonts w:cs="Arial"/>
          <w:i/>
          <w:sz w:val="20"/>
          <w:szCs w:val="20"/>
        </w:rPr>
      </w:pPr>
      <w:bookmarkStart w:id="2" w:name="_Toc375045766"/>
      <w:bookmarkStart w:id="3" w:name="_Toc193360103"/>
      <w:r w:rsidRPr="00E05F36">
        <w:rPr>
          <w:rFonts w:cs="Arial"/>
          <w:i/>
          <w:sz w:val="20"/>
          <w:szCs w:val="20"/>
        </w:rPr>
        <w:t xml:space="preserve">Nazwa i adres </w:t>
      </w:r>
      <w:r w:rsidR="003E280E" w:rsidRPr="00E05F36">
        <w:rPr>
          <w:rFonts w:cs="Arial"/>
          <w:i/>
          <w:sz w:val="20"/>
          <w:szCs w:val="20"/>
        </w:rPr>
        <w:t>Zamawiającego</w:t>
      </w:r>
      <w:bookmarkEnd w:id="2"/>
      <w:bookmarkEnd w:id="3"/>
    </w:p>
    <w:p w14:paraId="1A4B31B5" w14:textId="77777777" w:rsidR="00845A8F" w:rsidRPr="00E05F36" w:rsidRDefault="002437EB" w:rsidP="00845A8F">
      <w:pPr>
        <w:spacing w:after="0" w:line="240" w:lineRule="auto"/>
        <w:ind w:left="720"/>
        <w:jc w:val="both"/>
        <w:rPr>
          <w:rFonts w:ascii="Arial" w:hAnsi="Arial" w:cs="Arial"/>
          <w:i/>
          <w:sz w:val="20"/>
          <w:szCs w:val="20"/>
          <w:lang w:val="en-US"/>
        </w:rPr>
      </w:pPr>
      <w:r w:rsidRPr="00E05F36">
        <w:rPr>
          <w:rFonts w:ascii="Arial" w:hAnsi="Arial" w:cs="Arial"/>
          <w:i/>
          <w:sz w:val="20"/>
          <w:szCs w:val="20"/>
          <w:lang w:val="en-US"/>
        </w:rPr>
        <w:t>“</w:t>
      </w:r>
      <w:r w:rsidR="00845A8F" w:rsidRPr="00E05F36">
        <w:rPr>
          <w:rFonts w:ascii="Arial" w:hAnsi="Arial" w:cs="Arial"/>
          <w:i/>
          <w:sz w:val="20"/>
          <w:szCs w:val="20"/>
          <w:lang w:val="en-US"/>
        </w:rPr>
        <w:t>INVEST-PARK DEVELOPMENT</w:t>
      </w:r>
      <w:r w:rsidRPr="00E05F36">
        <w:rPr>
          <w:rFonts w:ascii="Arial" w:hAnsi="Arial" w:cs="Arial"/>
          <w:i/>
          <w:sz w:val="20"/>
          <w:szCs w:val="20"/>
          <w:lang w:val="en-US"/>
        </w:rPr>
        <w:t>”</w:t>
      </w:r>
      <w:r w:rsidR="00DE4884" w:rsidRPr="00E05F36">
        <w:rPr>
          <w:rFonts w:ascii="Arial" w:hAnsi="Arial" w:cs="Arial"/>
          <w:i/>
          <w:sz w:val="20"/>
          <w:szCs w:val="20"/>
          <w:lang w:val="en-US"/>
        </w:rPr>
        <w:t xml:space="preserve"> </w:t>
      </w:r>
      <w:r w:rsidR="00643EA5" w:rsidRPr="00E05F36">
        <w:rPr>
          <w:rFonts w:ascii="Arial" w:hAnsi="Arial" w:cs="Arial"/>
          <w:i/>
          <w:sz w:val="20"/>
          <w:szCs w:val="20"/>
          <w:lang w:val="en-US"/>
        </w:rPr>
        <w:t>S</w:t>
      </w:r>
      <w:r w:rsidR="00845A8F" w:rsidRPr="00E05F36">
        <w:rPr>
          <w:rFonts w:ascii="Arial" w:hAnsi="Arial" w:cs="Arial"/>
          <w:i/>
          <w:sz w:val="20"/>
          <w:szCs w:val="20"/>
          <w:lang w:val="en-US"/>
        </w:rPr>
        <w:t>p. z o. o.</w:t>
      </w:r>
    </w:p>
    <w:p w14:paraId="51BEA519" w14:textId="77777777" w:rsidR="00845A8F" w:rsidRPr="00E05F36" w:rsidRDefault="00845A8F" w:rsidP="00FF4B62">
      <w:pPr>
        <w:spacing w:after="0" w:line="240" w:lineRule="auto"/>
        <w:ind w:left="720"/>
        <w:jc w:val="both"/>
        <w:rPr>
          <w:rFonts w:ascii="Arial" w:hAnsi="Arial" w:cs="Arial"/>
          <w:i/>
          <w:sz w:val="20"/>
          <w:szCs w:val="20"/>
        </w:rPr>
      </w:pPr>
      <w:r w:rsidRPr="00E05F36">
        <w:rPr>
          <w:rFonts w:ascii="Arial" w:hAnsi="Arial" w:cs="Arial"/>
          <w:i/>
          <w:sz w:val="20"/>
          <w:szCs w:val="20"/>
        </w:rPr>
        <w:t xml:space="preserve">ul. Uczniowska </w:t>
      </w:r>
      <w:r w:rsidR="00F91FDE" w:rsidRPr="00E05F36">
        <w:rPr>
          <w:rFonts w:ascii="Arial" w:hAnsi="Arial" w:cs="Arial"/>
          <w:i/>
          <w:sz w:val="20"/>
          <w:szCs w:val="20"/>
        </w:rPr>
        <w:t>16</w:t>
      </w:r>
      <w:r w:rsidR="00FF4B62">
        <w:rPr>
          <w:rFonts w:ascii="Arial" w:hAnsi="Arial" w:cs="Arial"/>
          <w:i/>
          <w:sz w:val="20"/>
          <w:szCs w:val="20"/>
        </w:rPr>
        <w:t xml:space="preserve">, </w:t>
      </w:r>
      <w:r w:rsidR="000C5C37" w:rsidRPr="00E05F36">
        <w:rPr>
          <w:rFonts w:ascii="Arial" w:hAnsi="Arial" w:cs="Arial"/>
          <w:i/>
          <w:sz w:val="20"/>
          <w:szCs w:val="20"/>
        </w:rPr>
        <w:t>58-</w:t>
      </w:r>
      <w:r w:rsidRPr="00E05F36">
        <w:rPr>
          <w:rFonts w:ascii="Arial" w:hAnsi="Arial" w:cs="Arial"/>
          <w:i/>
          <w:sz w:val="20"/>
          <w:szCs w:val="20"/>
        </w:rPr>
        <w:t>306 Wałbrzych</w:t>
      </w:r>
    </w:p>
    <w:p w14:paraId="19D0A0B4" w14:textId="77777777" w:rsidR="00845A8F" w:rsidRPr="005E7B3A" w:rsidRDefault="00845A8F" w:rsidP="00845A8F">
      <w:pPr>
        <w:spacing w:after="0" w:line="240" w:lineRule="auto"/>
        <w:ind w:left="720"/>
        <w:jc w:val="both"/>
        <w:rPr>
          <w:rFonts w:ascii="Arial" w:hAnsi="Arial" w:cs="Arial"/>
          <w:i/>
          <w:sz w:val="20"/>
          <w:szCs w:val="20"/>
        </w:rPr>
      </w:pPr>
      <w:r w:rsidRPr="005E7B3A">
        <w:rPr>
          <w:rFonts w:ascii="Arial" w:hAnsi="Arial" w:cs="Arial"/>
          <w:i/>
          <w:sz w:val="20"/>
          <w:szCs w:val="20"/>
        </w:rPr>
        <w:t>tel.</w:t>
      </w:r>
      <w:r w:rsidR="00AD0D74" w:rsidRPr="005E7B3A">
        <w:rPr>
          <w:rFonts w:ascii="Arial" w:hAnsi="Arial" w:cs="Arial"/>
          <w:i/>
          <w:sz w:val="20"/>
          <w:szCs w:val="20"/>
        </w:rPr>
        <w:t xml:space="preserve"> </w:t>
      </w:r>
      <w:r w:rsidRPr="005E7B3A">
        <w:rPr>
          <w:rFonts w:ascii="Arial" w:hAnsi="Arial" w:cs="Arial"/>
          <w:i/>
          <w:sz w:val="20"/>
          <w:szCs w:val="20"/>
        </w:rPr>
        <w:t>(+48) 74 646 25 70, fax: (+48) 74 646 25 74, e-mail: ipd@ipdevelopment.pl</w:t>
      </w:r>
    </w:p>
    <w:p w14:paraId="73B1CD17" w14:textId="77777777" w:rsidR="00845A8F" w:rsidRPr="00E05F36" w:rsidRDefault="00845A8F" w:rsidP="00845A8F">
      <w:pPr>
        <w:spacing w:after="0" w:line="240" w:lineRule="auto"/>
        <w:ind w:left="720"/>
        <w:jc w:val="both"/>
        <w:rPr>
          <w:rFonts w:ascii="Arial" w:hAnsi="Arial" w:cs="Arial"/>
          <w:i/>
          <w:sz w:val="20"/>
          <w:szCs w:val="20"/>
        </w:rPr>
      </w:pPr>
      <w:r w:rsidRPr="00E05F36">
        <w:rPr>
          <w:rFonts w:ascii="Arial" w:hAnsi="Arial" w:cs="Arial"/>
          <w:i/>
          <w:sz w:val="20"/>
          <w:szCs w:val="20"/>
        </w:rPr>
        <w:t>strona internetowa: www.ipdevelopment.pl</w:t>
      </w:r>
    </w:p>
    <w:p w14:paraId="0715D1F0" w14:textId="77777777" w:rsidR="00B863FC" w:rsidRPr="00E05F36" w:rsidRDefault="00B863FC" w:rsidP="00C15F43">
      <w:pPr>
        <w:spacing w:after="0" w:line="240" w:lineRule="auto"/>
        <w:jc w:val="both"/>
        <w:rPr>
          <w:rFonts w:ascii="Arial" w:hAnsi="Arial" w:cs="Arial"/>
          <w:i/>
          <w:sz w:val="20"/>
          <w:szCs w:val="20"/>
        </w:rPr>
      </w:pPr>
    </w:p>
    <w:p w14:paraId="6B238AEC" w14:textId="77777777" w:rsidR="00E06787" w:rsidRPr="00E05F36" w:rsidRDefault="00E06787" w:rsidP="00C35AFA">
      <w:pPr>
        <w:pStyle w:val="Styl2"/>
        <w:outlineLvl w:val="0"/>
        <w:rPr>
          <w:rFonts w:cs="Arial"/>
          <w:i/>
          <w:sz w:val="20"/>
          <w:szCs w:val="20"/>
        </w:rPr>
      </w:pPr>
      <w:bookmarkStart w:id="4" w:name="_Toc375045767"/>
      <w:bookmarkStart w:id="5" w:name="_Toc193360104"/>
      <w:r w:rsidRPr="00E05F36">
        <w:rPr>
          <w:rFonts w:cs="Arial"/>
          <w:i/>
          <w:sz w:val="20"/>
          <w:szCs w:val="20"/>
        </w:rPr>
        <w:t>Dostępność SIW</w:t>
      </w:r>
      <w:bookmarkEnd w:id="4"/>
      <w:r w:rsidR="00F91FDE" w:rsidRPr="00E05F36">
        <w:rPr>
          <w:rFonts w:cs="Arial"/>
          <w:i/>
          <w:sz w:val="20"/>
          <w:szCs w:val="20"/>
        </w:rPr>
        <w:t>P</w:t>
      </w:r>
      <w:bookmarkEnd w:id="5"/>
    </w:p>
    <w:p w14:paraId="4D957C6A" w14:textId="77777777" w:rsidR="00E647CF" w:rsidRPr="00E05F36" w:rsidRDefault="00845A8F" w:rsidP="000D02D8">
      <w:pPr>
        <w:ind w:left="426"/>
        <w:jc w:val="both"/>
        <w:rPr>
          <w:rFonts w:ascii="Arial" w:hAnsi="Arial" w:cs="Arial"/>
          <w:i/>
          <w:color w:val="000000"/>
          <w:sz w:val="20"/>
          <w:szCs w:val="20"/>
        </w:rPr>
      </w:pPr>
      <w:r w:rsidRPr="00E05F36">
        <w:rPr>
          <w:rFonts w:ascii="Arial" w:hAnsi="Arial" w:cs="Arial"/>
          <w:i/>
          <w:color w:val="000000"/>
          <w:sz w:val="20"/>
          <w:szCs w:val="20"/>
        </w:rPr>
        <w:t>SIW</w:t>
      </w:r>
      <w:r w:rsidR="00F91FDE" w:rsidRPr="00E05F36">
        <w:rPr>
          <w:rFonts w:ascii="Arial" w:hAnsi="Arial" w:cs="Arial"/>
          <w:i/>
          <w:color w:val="000000"/>
          <w:sz w:val="20"/>
          <w:szCs w:val="20"/>
        </w:rPr>
        <w:t>P</w:t>
      </w:r>
      <w:r w:rsidRPr="00E05F36">
        <w:rPr>
          <w:rFonts w:ascii="Arial" w:hAnsi="Arial" w:cs="Arial"/>
          <w:i/>
          <w:color w:val="000000"/>
          <w:sz w:val="20"/>
          <w:szCs w:val="20"/>
        </w:rPr>
        <w:t xml:space="preserve"> wraz z załącznikami</w:t>
      </w:r>
      <w:r w:rsidR="00CA7588" w:rsidRPr="00E05F36">
        <w:rPr>
          <w:rFonts w:ascii="Arial" w:hAnsi="Arial" w:cs="Arial"/>
          <w:i/>
          <w:color w:val="000000"/>
          <w:sz w:val="20"/>
          <w:szCs w:val="20"/>
        </w:rPr>
        <w:t xml:space="preserve"> dostępn</w:t>
      </w:r>
      <w:r w:rsidR="00B25233">
        <w:rPr>
          <w:rFonts w:ascii="Arial" w:hAnsi="Arial" w:cs="Arial"/>
          <w:i/>
          <w:color w:val="000000"/>
          <w:sz w:val="20"/>
          <w:szCs w:val="20"/>
        </w:rPr>
        <w:t>a</w:t>
      </w:r>
      <w:r w:rsidR="00CA7588" w:rsidRPr="00E05F36">
        <w:rPr>
          <w:rFonts w:ascii="Arial" w:hAnsi="Arial" w:cs="Arial"/>
          <w:i/>
          <w:color w:val="000000"/>
          <w:sz w:val="20"/>
          <w:szCs w:val="20"/>
        </w:rPr>
        <w:t xml:space="preserve"> jest </w:t>
      </w:r>
      <w:r w:rsidRPr="00E05F36">
        <w:rPr>
          <w:rFonts w:ascii="Arial" w:hAnsi="Arial" w:cs="Arial"/>
          <w:i/>
          <w:color w:val="000000"/>
          <w:sz w:val="20"/>
          <w:szCs w:val="20"/>
        </w:rPr>
        <w:t xml:space="preserve">do pobrania na stronie internetowej Zamawiającego: </w:t>
      </w:r>
      <w:hyperlink r:id="rId12" w:history="1">
        <w:r w:rsidRPr="00E05F36">
          <w:rPr>
            <w:rStyle w:val="Hyperlink"/>
            <w:rFonts w:ascii="Arial" w:hAnsi="Arial" w:cs="Arial"/>
            <w:i/>
            <w:sz w:val="20"/>
            <w:szCs w:val="20"/>
          </w:rPr>
          <w:t>www.ipdevelopment.pl</w:t>
        </w:r>
      </w:hyperlink>
    </w:p>
    <w:p w14:paraId="7AD2D1EF" w14:textId="77777777" w:rsidR="00CD7140" w:rsidRPr="00E05F36" w:rsidRDefault="00CD7140" w:rsidP="00C35AFA">
      <w:pPr>
        <w:pStyle w:val="Styl2"/>
        <w:outlineLvl w:val="0"/>
        <w:rPr>
          <w:rFonts w:cs="Arial"/>
          <w:i/>
          <w:sz w:val="20"/>
          <w:szCs w:val="20"/>
        </w:rPr>
      </w:pPr>
      <w:bookmarkStart w:id="6" w:name="_Toc375045768"/>
      <w:bookmarkStart w:id="7" w:name="_Toc193360105"/>
      <w:r w:rsidRPr="00E05F36">
        <w:rPr>
          <w:rFonts w:cs="Arial"/>
          <w:i/>
          <w:sz w:val="20"/>
          <w:szCs w:val="20"/>
        </w:rPr>
        <w:t xml:space="preserve">Oznaczenie </w:t>
      </w:r>
      <w:r w:rsidR="002E2A35" w:rsidRPr="00E05F36">
        <w:rPr>
          <w:rFonts w:cs="Arial"/>
          <w:i/>
          <w:sz w:val="20"/>
          <w:szCs w:val="20"/>
        </w:rPr>
        <w:t>Wykonawcy</w:t>
      </w:r>
      <w:bookmarkEnd w:id="6"/>
      <w:bookmarkEnd w:id="7"/>
    </w:p>
    <w:p w14:paraId="04CCBF74" w14:textId="77777777" w:rsidR="00CD7140" w:rsidRPr="00E05F36" w:rsidRDefault="00F91FDE" w:rsidP="007A06F0">
      <w:pPr>
        <w:spacing w:line="240" w:lineRule="auto"/>
        <w:ind w:left="360"/>
        <w:jc w:val="both"/>
        <w:rPr>
          <w:rFonts w:ascii="Arial" w:hAnsi="Arial" w:cs="Arial"/>
          <w:i/>
          <w:sz w:val="20"/>
          <w:szCs w:val="20"/>
        </w:rPr>
      </w:pPr>
      <w:r w:rsidRPr="00E05F36">
        <w:rPr>
          <w:rFonts w:ascii="Arial" w:hAnsi="Arial" w:cs="Arial"/>
          <w:i/>
          <w:sz w:val="20"/>
          <w:szCs w:val="20"/>
        </w:rPr>
        <w:t>Na potrzeby niniejszej SIWP</w:t>
      </w:r>
      <w:r w:rsidR="00CD7140" w:rsidRPr="00E05F36">
        <w:rPr>
          <w:rFonts w:ascii="Arial" w:hAnsi="Arial" w:cs="Arial"/>
          <w:i/>
          <w:sz w:val="20"/>
          <w:szCs w:val="20"/>
        </w:rPr>
        <w:t xml:space="preserve"> za Wykonawcę uważa się osobę fizyczną, osobę prawną albo</w:t>
      </w:r>
      <w:r w:rsidR="003D0C7F">
        <w:rPr>
          <w:rFonts w:ascii="Arial" w:hAnsi="Arial" w:cs="Arial"/>
          <w:i/>
          <w:sz w:val="20"/>
          <w:szCs w:val="20"/>
        </w:rPr>
        <w:t> </w:t>
      </w:r>
      <w:r w:rsidR="00CD7140" w:rsidRPr="00E05F36">
        <w:rPr>
          <w:rFonts w:ascii="Arial" w:hAnsi="Arial" w:cs="Arial"/>
          <w:i/>
          <w:sz w:val="20"/>
          <w:szCs w:val="20"/>
        </w:rPr>
        <w:t>jednostkę organizacyjną nieposiadającą osobowości prawnej, która ubiega się o</w:t>
      </w:r>
      <w:r w:rsidR="00E70EEE" w:rsidRPr="00E05F36">
        <w:rPr>
          <w:rFonts w:ascii="Arial" w:hAnsi="Arial" w:cs="Arial"/>
          <w:i/>
          <w:sz w:val="20"/>
          <w:szCs w:val="20"/>
        </w:rPr>
        <w:t> </w:t>
      </w:r>
      <w:r w:rsidR="00CD7140" w:rsidRPr="00E05F36">
        <w:rPr>
          <w:rFonts w:ascii="Arial" w:hAnsi="Arial" w:cs="Arial"/>
          <w:i/>
          <w:sz w:val="20"/>
          <w:szCs w:val="20"/>
        </w:rPr>
        <w:t xml:space="preserve">udzielenie </w:t>
      </w:r>
      <w:r w:rsidR="00815CFE" w:rsidRPr="00E05F36">
        <w:rPr>
          <w:rFonts w:ascii="Arial" w:hAnsi="Arial" w:cs="Arial"/>
          <w:i/>
          <w:sz w:val="20"/>
          <w:szCs w:val="20"/>
        </w:rPr>
        <w:t>Zamówienia</w:t>
      </w:r>
      <w:r w:rsidR="00CD7140" w:rsidRPr="00E05F36">
        <w:rPr>
          <w:rFonts w:ascii="Arial" w:hAnsi="Arial" w:cs="Arial"/>
          <w:i/>
          <w:sz w:val="20"/>
          <w:szCs w:val="20"/>
        </w:rPr>
        <w:t>, złożyła ofertę lub zawarła umowę</w:t>
      </w:r>
      <w:r w:rsidR="00312BA8" w:rsidRPr="00E05F36">
        <w:rPr>
          <w:rFonts w:ascii="Arial" w:hAnsi="Arial" w:cs="Arial"/>
          <w:i/>
          <w:sz w:val="20"/>
          <w:szCs w:val="20"/>
        </w:rPr>
        <w:t xml:space="preserve"> w sprawie </w:t>
      </w:r>
      <w:r w:rsidR="00E70EEE" w:rsidRPr="00E05F36">
        <w:rPr>
          <w:rFonts w:ascii="Arial" w:hAnsi="Arial" w:cs="Arial"/>
          <w:i/>
          <w:sz w:val="20"/>
          <w:szCs w:val="20"/>
        </w:rPr>
        <w:t xml:space="preserve">realizacji Przedmiotu </w:t>
      </w:r>
      <w:r w:rsidR="00815CFE" w:rsidRPr="00E05F36">
        <w:rPr>
          <w:rFonts w:ascii="Arial" w:hAnsi="Arial" w:cs="Arial"/>
          <w:i/>
          <w:sz w:val="20"/>
          <w:szCs w:val="20"/>
        </w:rPr>
        <w:t>Zamówienia</w:t>
      </w:r>
      <w:r w:rsidR="00312BA8" w:rsidRPr="00E05F36">
        <w:rPr>
          <w:rFonts w:ascii="Arial" w:hAnsi="Arial" w:cs="Arial"/>
          <w:i/>
          <w:sz w:val="20"/>
          <w:szCs w:val="20"/>
        </w:rPr>
        <w:t>.</w:t>
      </w:r>
    </w:p>
    <w:p w14:paraId="3DD981E8" w14:textId="77777777" w:rsidR="00312BA8" w:rsidRPr="00E05F36" w:rsidRDefault="00312BA8" w:rsidP="00C35AFA">
      <w:pPr>
        <w:pStyle w:val="Styl2"/>
        <w:outlineLvl w:val="0"/>
        <w:rPr>
          <w:rFonts w:cs="Arial"/>
          <w:i/>
          <w:sz w:val="20"/>
          <w:szCs w:val="20"/>
        </w:rPr>
      </w:pPr>
      <w:bookmarkStart w:id="8" w:name="_Toc375045769"/>
      <w:bookmarkStart w:id="9" w:name="_Toc193360106"/>
      <w:r w:rsidRPr="00E05F36">
        <w:rPr>
          <w:rFonts w:cs="Arial"/>
          <w:i/>
          <w:sz w:val="20"/>
          <w:szCs w:val="20"/>
        </w:rPr>
        <w:t>Opis przedmiotu zamówienia</w:t>
      </w:r>
      <w:bookmarkEnd w:id="8"/>
      <w:bookmarkEnd w:id="9"/>
    </w:p>
    <w:p w14:paraId="5C598708" w14:textId="77777777" w:rsidR="00F736A9" w:rsidRPr="00E05F36" w:rsidRDefault="00B90469" w:rsidP="00F736A9">
      <w:pPr>
        <w:pStyle w:val="BodyTextIndent"/>
        <w:spacing w:before="120" w:after="0"/>
        <w:ind w:left="357"/>
        <w:jc w:val="both"/>
        <w:rPr>
          <w:rFonts w:ascii="Arial" w:eastAsia="Arial" w:hAnsi="Arial" w:cs="Arial"/>
          <w:bCs/>
          <w:i/>
          <w:sz w:val="20"/>
          <w:szCs w:val="20"/>
        </w:rPr>
      </w:pPr>
      <w:r w:rsidRPr="00E05F36">
        <w:rPr>
          <w:rFonts w:ascii="Arial" w:hAnsi="Arial" w:cs="Arial"/>
          <w:i/>
          <w:sz w:val="20"/>
          <w:szCs w:val="20"/>
        </w:rPr>
        <w:t xml:space="preserve">Przedmiot </w:t>
      </w:r>
      <w:r w:rsidR="00815CFE" w:rsidRPr="00E05F36">
        <w:rPr>
          <w:rFonts w:ascii="Arial" w:hAnsi="Arial" w:cs="Arial"/>
          <w:i/>
          <w:sz w:val="20"/>
          <w:szCs w:val="20"/>
        </w:rPr>
        <w:t>Zamówienia</w:t>
      </w:r>
      <w:r w:rsidR="00F736A9" w:rsidRPr="00E05F36">
        <w:rPr>
          <w:rFonts w:ascii="Arial" w:hAnsi="Arial" w:cs="Arial"/>
          <w:i/>
          <w:sz w:val="20"/>
          <w:szCs w:val="20"/>
        </w:rPr>
        <w:t xml:space="preserve"> obejmuje komplet prac</w:t>
      </w:r>
      <w:r w:rsidR="00815CFE" w:rsidRPr="00E05F36">
        <w:rPr>
          <w:rFonts w:ascii="Arial" w:hAnsi="Arial" w:cs="Arial"/>
          <w:i/>
          <w:sz w:val="20"/>
          <w:szCs w:val="20"/>
        </w:rPr>
        <w:t xml:space="preserve"> </w:t>
      </w:r>
      <w:r w:rsidRPr="00E05F36">
        <w:rPr>
          <w:rFonts w:ascii="Arial" w:hAnsi="Arial" w:cs="Arial"/>
          <w:i/>
          <w:sz w:val="20"/>
          <w:szCs w:val="20"/>
        </w:rPr>
        <w:t>polegając</w:t>
      </w:r>
      <w:r w:rsidR="00F736A9" w:rsidRPr="00E05F36">
        <w:rPr>
          <w:rFonts w:ascii="Arial" w:hAnsi="Arial" w:cs="Arial"/>
          <w:i/>
          <w:sz w:val="20"/>
          <w:szCs w:val="20"/>
        </w:rPr>
        <w:t>ych</w:t>
      </w:r>
      <w:r w:rsidRPr="00E05F36">
        <w:rPr>
          <w:rFonts w:ascii="Arial" w:hAnsi="Arial" w:cs="Arial"/>
          <w:i/>
          <w:sz w:val="20"/>
          <w:szCs w:val="20"/>
        </w:rPr>
        <w:t xml:space="preserve"> na</w:t>
      </w:r>
      <w:r w:rsidR="00171D4A" w:rsidRPr="00E05F36">
        <w:rPr>
          <w:rFonts w:ascii="Arial" w:hAnsi="Arial" w:cs="Arial"/>
          <w:i/>
          <w:sz w:val="20"/>
          <w:szCs w:val="20"/>
        </w:rPr>
        <w:t xml:space="preserve"> </w:t>
      </w:r>
      <w:r w:rsidR="00643EA5" w:rsidRPr="00E05F36">
        <w:rPr>
          <w:rFonts w:ascii="Arial" w:hAnsi="Arial" w:cs="Arial"/>
          <w:i/>
          <w:sz w:val="20"/>
          <w:szCs w:val="20"/>
        </w:rPr>
        <w:t>za</w:t>
      </w:r>
      <w:r w:rsidR="00171D4A" w:rsidRPr="00E05F36">
        <w:rPr>
          <w:rFonts w:ascii="Arial" w:hAnsi="Arial" w:cs="Arial"/>
          <w:i/>
          <w:sz w:val="20"/>
          <w:szCs w:val="20"/>
        </w:rPr>
        <w:t>projektowaniu i</w:t>
      </w:r>
      <w:r w:rsidR="00F736A9" w:rsidRPr="00E05F36">
        <w:rPr>
          <w:rFonts w:ascii="Arial" w:eastAsia="Arial" w:hAnsi="Arial" w:cs="Arial"/>
          <w:bCs/>
          <w:i/>
          <w:sz w:val="20"/>
          <w:szCs w:val="20"/>
        </w:rPr>
        <w:t> </w:t>
      </w:r>
      <w:r w:rsidRPr="00E05F36">
        <w:rPr>
          <w:rFonts w:ascii="Arial" w:eastAsia="Arial" w:hAnsi="Arial" w:cs="Arial"/>
          <w:bCs/>
          <w:i/>
          <w:sz w:val="20"/>
          <w:szCs w:val="20"/>
        </w:rPr>
        <w:t>wykonaniu</w:t>
      </w:r>
      <w:r w:rsidR="00171D4A" w:rsidRPr="00E05F36">
        <w:rPr>
          <w:rFonts w:ascii="Arial" w:eastAsia="Arial" w:hAnsi="Arial" w:cs="Arial"/>
          <w:bCs/>
          <w:i/>
          <w:sz w:val="20"/>
          <w:szCs w:val="20"/>
        </w:rPr>
        <w:t xml:space="preserve"> (</w:t>
      </w:r>
      <w:r w:rsidR="0049393E">
        <w:rPr>
          <w:rFonts w:ascii="Arial" w:eastAsia="Arial" w:hAnsi="Arial" w:cs="Arial"/>
          <w:bCs/>
          <w:i/>
          <w:sz w:val="20"/>
          <w:szCs w:val="20"/>
        </w:rPr>
        <w:t>roz</w:t>
      </w:r>
      <w:r w:rsidR="00171D4A" w:rsidRPr="00E05F36">
        <w:rPr>
          <w:rFonts w:ascii="Arial" w:eastAsia="Arial" w:hAnsi="Arial" w:cs="Arial"/>
          <w:bCs/>
          <w:i/>
          <w:sz w:val="20"/>
          <w:szCs w:val="20"/>
        </w:rPr>
        <w:t>budowaniu)</w:t>
      </w:r>
      <w:r w:rsidR="00F736A9" w:rsidRPr="00E05F36">
        <w:rPr>
          <w:rFonts w:ascii="Arial" w:eastAsia="Arial" w:hAnsi="Arial" w:cs="Arial"/>
          <w:bCs/>
          <w:i/>
          <w:sz w:val="20"/>
          <w:szCs w:val="20"/>
        </w:rPr>
        <w:t xml:space="preserve"> </w:t>
      </w:r>
      <w:r w:rsidR="00F736A9" w:rsidRPr="00E05F36">
        <w:rPr>
          <w:rFonts w:ascii="Arial" w:hAnsi="Arial" w:cs="Arial"/>
          <w:i/>
          <w:sz w:val="20"/>
          <w:szCs w:val="20"/>
        </w:rPr>
        <w:t xml:space="preserve">w systemie „zaprojektuj i </w:t>
      </w:r>
      <w:r w:rsidR="0049393E">
        <w:rPr>
          <w:rFonts w:ascii="Arial" w:hAnsi="Arial" w:cs="Arial"/>
          <w:i/>
          <w:sz w:val="20"/>
          <w:szCs w:val="20"/>
        </w:rPr>
        <w:t>roz</w:t>
      </w:r>
      <w:r w:rsidR="00F736A9" w:rsidRPr="00E05F36">
        <w:rPr>
          <w:rFonts w:ascii="Arial" w:hAnsi="Arial" w:cs="Arial"/>
          <w:i/>
          <w:sz w:val="20"/>
          <w:szCs w:val="20"/>
        </w:rPr>
        <w:t>buduj”</w:t>
      </w:r>
      <w:r w:rsidR="008455D9">
        <w:rPr>
          <w:rFonts w:ascii="Arial" w:hAnsi="Arial" w:cs="Arial"/>
          <w:i/>
          <w:sz w:val="20"/>
          <w:szCs w:val="20"/>
        </w:rPr>
        <w:t xml:space="preserve"> rozbudowy</w:t>
      </w:r>
      <w:r w:rsidRPr="00E05F36">
        <w:rPr>
          <w:rFonts w:ascii="Arial" w:eastAsia="Arial" w:hAnsi="Arial" w:cs="Arial"/>
          <w:bCs/>
          <w:i/>
          <w:sz w:val="20"/>
          <w:szCs w:val="20"/>
        </w:rPr>
        <w:t xml:space="preserve"> </w:t>
      </w:r>
      <w:r w:rsidR="00F736A9" w:rsidRPr="00E05F36">
        <w:rPr>
          <w:rFonts w:ascii="Arial" w:eastAsia="Arial" w:hAnsi="Arial" w:cs="Arial"/>
          <w:bCs/>
          <w:i/>
          <w:sz w:val="20"/>
          <w:szCs w:val="20"/>
        </w:rPr>
        <w:t>obiektu</w:t>
      </w:r>
      <w:r w:rsidR="00643EA5" w:rsidRPr="00E05F36">
        <w:rPr>
          <w:rFonts w:ascii="Arial" w:eastAsia="Arial" w:hAnsi="Arial" w:cs="Arial"/>
          <w:bCs/>
          <w:i/>
          <w:sz w:val="20"/>
          <w:szCs w:val="20"/>
        </w:rPr>
        <w:t xml:space="preserve"> </w:t>
      </w:r>
      <w:r w:rsidR="000F160D">
        <w:rPr>
          <w:rFonts w:ascii="Arial" w:eastAsia="Arial" w:hAnsi="Arial" w:cs="Arial"/>
          <w:bCs/>
          <w:i/>
          <w:sz w:val="20"/>
          <w:szCs w:val="20"/>
        </w:rPr>
        <w:t xml:space="preserve">tj. </w:t>
      </w:r>
      <w:r w:rsidR="000F160D" w:rsidRPr="00B855AE">
        <w:rPr>
          <w:rFonts w:ascii="Arial" w:hAnsi="Arial" w:cs="Arial"/>
          <w:bCs/>
          <w:i/>
          <w:sz w:val="20"/>
          <w:szCs w:val="20"/>
        </w:rPr>
        <w:t>hali produkcyjno-magazynowej wraz z częścią biurowo-socjalną i techniczną oraz zagospodarowaniem terenów zewnętrznych</w:t>
      </w:r>
      <w:r w:rsidR="000F160D" w:rsidRPr="00E05F36">
        <w:rPr>
          <w:rFonts w:ascii="Arial" w:eastAsia="Arial" w:hAnsi="Arial" w:cs="Arial"/>
          <w:bCs/>
          <w:i/>
          <w:sz w:val="20"/>
          <w:szCs w:val="20"/>
        </w:rPr>
        <w:t xml:space="preserve"> zgodnie z obowiązującymi przepisami i normami, w tym</w:t>
      </w:r>
      <w:r w:rsidR="00F736A9" w:rsidRPr="00E05F36">
        <w:rPr>
          <w:rFonts w:ascii="Arial" w:eastAsia="Arial" w:hAnsi="Arial" w:cs="Arial"/>
          <w:bCs/>
          <w:i/>
          <w:sz w:val="20"/>
          <w:szCs w:val="20"/>
        </w:rPr>
        <w:t>:</w:t>
      </w:r>
    </w:p>
    <w:p w14:paraId="719E315E" w14:textId="77777777" w:rsidR="00F736A9" w:rsidRDefault="00F736A9" w:rsidP="008455D9">
      <w:pPr>
        <w:pStyle w:val="BodyTextIndent"/>
        <w:numPr>
          <w:ilvl w:val="0"/>
          <w:numId w:val="40"/>
        </w:numPr>
        <w:spacing w:before="120" w:after="0"/>
        <w:jc w:val="both"/>
        <w:rPr>
          <w:rFonts w:ascii="Arial" w:eastAsia="Arial" w:hAnsi="Arial" w:cs="Arial"/>
          <w:bCs/>
          <w:i/>
          <w:sz w:val="20"/>
          <w:szCs w:val="20"/>
        </w:rPr>
      </w:pPr>
      <w:r w:rsidRPr="00E05F36">
        <w:rPr>
          <w:rFonts w:ascii="Arial" w:eastAsia="Arial" w:hAnsi="Arial" w:cs="Arial"/>
          <w:bCs/>
          <w:i/>
          <w:sz w:val="20"/>
          <w:szCs w:val="20"/>
        </w:rPr>
        <w:t>wykonanie dokumentacji projektowej</w:t>
      </w:r>
      <w:r w:rsidR="00643EA5" w:rsidRPr="00E05F36">
        <w:rPr>
          <w:rFonts w:ascii="Arial" w:eastAsia="Arial" w:hAnsi="Arial" w:cs="Arial"/>
          <w:bCs/>
          <w:i/>
          <w:sz w:val="20"/>
          <w:szCs w:val="20"/>
        </w:rPr>
        <w:t xml:space="preserve"> Przedmiotu Zamówienia</w:t>
      </w:r>
      <w:r w:rsidRPr="00E05F36">
        <w:rPr>
          <w:rFonts w:ascii="Arial" w:eastAsia="Arial" w:hAnsi="Arial" w:cs="Arial"/>
          <w:bCs/>
          <w:i/>
          <w:sz w:val="20"/>
          <w:szCs w:val="20"/>
        </w:rPr>
        <w:t>;</w:t>
      </w:r>
    </w:p>
    <w:p w14:paraId="5CD8DFD4" w14:textId="77777777" w:rsidR="009419F0" w:rsidRDefault="009419F0" w:rsidP="008455D9">
      <w:pPr>
        <w:pStyle w:val="BodyTextIndent"/>
        <w:numPr>
          <w:ilvl w:val="0"/>
          <w:numId w:val="40"/>
        </w:numPr>
        <w:spacing w:before="120" w:after="0"/>
        <w:jc w:val="both"/>
        <w:rPr>
          <w:rFonts w:ascii="Arial" w:eastAsia="Arial" w:hAnsi="Arial" w:cs="Arial"/>
          <w:bCs/>
          <w:i/>
          <w:sz w:val="20"/>
          <w:szCs w:val="20"/>
        </w:rPr>
      </w:pPr>
      <w:bookmarkStart w:id="10" w:name="_Hlk193270425"/>
      <w:r>
        <w:rPr>
          <w:rFonts w:ascii="Arial" w:eastAsia="Arial" w:hAnsi="Arial" w:cs="Arial"/>
          <w:bCs/>
          <w:i/>
          <w:sz w:val="20"/>
          <w:szCs w:val="20"/>
        </w:rPr>
        <w:t>uzyskanie Decyzji o Środowiskowych Uwarunkowaniach;</w:t>
      </w:r>
    </w:p>
    <w:p w14:paraId="070FAB73" w14:textId="77777777" w:rsidR="009419F0" w:rsidRPr="00E05F36" w:rsidRDefault="009419F0" w:rsidP="008455D9">
      <w:pPr>
        <w:pStyle w:val="BodyTextIndent"/>
        <w:numPr>
          <w:ilvl w:val="0"/>
          <w:numId w:val="40"/>
        </w:numPr>
        <w:spacing w:before="120" w:after="0"/>
        <w:jc w:val="both"/>
        <w:rPr>
          <w:rFonts w:ascii="Arial" w:eastAsia="Arial" w:hAnsi="Arial" w:cs="Arial"/>
          <w:bCs/>
          <w:i/>
          <w:sz w:val="20"/>
          <w:szCs w:val="20"/>
        </w:rPr>
      </w:pPr>
      <w:r>
        <w:rPr>
          <w:rFonts w:ascii="Arial" w:eastAsia="Arial" w:hAnsi="Arial" w:cs="Arial"/>
          <w:bCs/>
          <w:i/>
          <w:sz w:val="20"/>
          <w:szCs w:val="20"/>
        </w:rPr>
        <w:t>uzyskanie Decyzji Pozwolenia Wodnoprawnego</w:t>
      </w:r>
      <w:r w:rsidR="00907471">
        <w:rPr>
          <w:rFonts w:ascii="Arial" w:eastAsia="Arial" w:hAnsi="Arial" w:cs="Arial"/>
          <w:bCs/>
          <w:i/>
          <w:sz w:val="20"/>
          <w:szCs w:val="20"/>
        </w:rPr>
        <w:t xml:space="preserve"> na odprowadzenie wód opadowych</w:t>
      </w:r>
      <w:bookmarkEnd w:id="10"/>
      <w:r>
        <w:rPr>
          <w:rFonts w:ascii="Arial" w:eastAsia="Arial" w:hAnsi="Arial" w:cs="Arial"/>
          <w:bCs/>
          <w:i/>
          <w:sz w:val="20"/>
          <w:szCs w:val="20"/>
        </w:rPr>
        <w:t>;</w:t>
      </w:r>
    </w:p>
    <w:p w14:paraId="7F310FAC" w14:textId="77777777" w:rsidR="00F736A9" w:rsidRPr="00E05F36" w:rsidRDefault="00F736A9" w:rsidP="008455D9">
      <w:pPr>
        <w:pStyle w:val="BodyTextIndent"/>
        <w:numPr>
          <w:ilvl w:val="0"/>
          <w:numId w:val="40"/>
        </w:numPr>
        <w:spacing w:before="120" w:after="0"/>
        <w:jc w:val="both"/>
        <w:rPr>
          <w:rFonts w:ascii="Arial" w:eastAsia="Arial" w:hAnsi="Arial" w:cs="Arial"/>
          <w:bCs/>
          <w:i/>
          <w:sz w:val="20"/>
          <w:szCs w:val="20"/>
        </w:rPr>
      </w:pPr>
      <w:r w:rsidRPr="00E05F36">
        <w:rPr>
          <w:rFonts w:ascii="Arial" w:eastAsia="Arial" w:hAnsi="Arial" w:cs="Arial"/>
          <w:bCs/>
          <w:i/>
          <w:sz w:val="20"/>
          <w:szCs w:val="20"/>
        </w:rPr>
        <w:t>uzyskanie ostateczn</w:t>
      </w:r>
      <w:r w:rsidR="00643EA5" w:rsidRPr="00E05F36">
        <w:rPr>
          <w:rFonts w:ascii="Arial" w:eastAsia="Arial" w:hAnsi="Arial" w:cs="Arial"/>
          <w:bCs/>
          <w:i/>
          <w:sz w:val="20"/>
          <w:szCs w:val="20"/>
        </w:rPr>
        <w:t>ej decyzji pozwolenia na budowę</w:t>
      </w:r>
      <w:r w:rsidRPr="00E05F36">
        <w:rPr>
          <w:rFonts w:ascii="Arial" w:eastAsia="Arial" w:hAnsi="Arial" w:cs="Arial"/>
          <w:bCs/>
          <w:i/>
          <w:sz w:val="20"/>
          <w:szCs w:val="20"/>
        </w:rPr>
        <w:t>;</w:t>
      </w:r>
    </w:p>
    <w:p w14:paraId="183342D5" w14:textId="77777777" w:rsidR="00F736A9" w:rsidRPr="00E05F36" w:rsidRDefault="00F736A9" w:rsidP="008455D9">
      <w:pPr>
        <w:pStyle w:val="BodyTextIndent"/>
        <w:numPr>
          <w:ilvl w:val="0"/>
          <w:numId w:val="40"/>
        </w:numPr>
        <w:spacing w:before="120" w:after="0"/>
        <w:jc w:val="both"/>
        <w:rPr>
          <w:rFonts w:ascii="Arial" w:eastAsia="Arial" w:hAnsi="Arial" w:cs="Arial"/>
          <w:bCs/>
          <w:i/>
          <w:sz w:val="20"/>
          <w:szCs w:val="20"/>
        </w:rPr>
      </w:pPr>
      <w:r w:rsidRPr="00E05F36">
        <w:rPr>
          <w:rFonts w:ascii="Arial" w:eastAsia="Arial" w:hAnsi="Arial" w:cs="Arial"/>
          <w:bCs/>
          <w:i/>
          <w:sz w:val="20"/>
          <w:szCs w:val="20"/>
        </w:rPr>
        <w:t>wykonanie (</w:t>
      </w:r>
      <w:r w:rsidR="008455D9">
        <w:rPr>
          <w:rFonts w:ascii="Arial" w:eastAsia="Arial" w:hAnsi="Arial" w:cs="Arial"/>
          <w:bCs/>
          <w:i/>
          <w:sz w:val="20"/>
          <w:szCs w:val="20"/>
        </w:rPr>
        <w:t>roz</w:t>
      </w:r>
      <w:r w:rsidRPr="00E05F36">
        <w:rPr>
          <w:rFonts w:ascii="Arial" w:eastAsia="Arial" w:hAnsi="Arial" w:cs="Arial"/>
          <w:bCs/>
          <w:i/>
          <w:sz w:val="20"/>
          <w:szCs w:val="20"/>
        </w:rPr>
        <w:t>budowanie) obiektu;</w:t>
      </w:r>
    </w:p>
    <w:p w14:paraId="019796E9" w14:textId="77777777" w:rsidR="00F736A9" w:rsidRPr="00E05F36" w:rsidRDefault="00F736A9" w:rsidP="008455D9">
      <w:pPr>
        <w:pStyle w:val="BodyTextIndent"/>
        <w:numPr>
          <w:ilvl w:val="0"/>
          <w:numId w:val="40"/>
        </w:numPr>
        <w:spacing w:before="120" w:after="0"/>
        <w:jc w:val="both"/>
        <w:rPr>
          <w:rFonts w:ascii="Arial" w:eastAsia="Arial" w:hAnsi="Arial" w:cs="Arial"/>
          <w:bCs/>
          <w:i/>
          <w:sz w:val="20"/>
          <w:szCs w:val="20"/>
        </w:rPr>
      </w:pPr>
      <w:r w:rsidRPr="00E05F36">
        <w:rPr>
          <w:rFonts w:ascii="Arial" w:eastAsia="Arial" w:hAnsi="Arial" w:cs="Arial"/>
          <w:bCs/>
          <w:i/>
          <w:sz w:val="20"/>
          <w:szCs w:val="20"/>
        </w:rPr>
        <w:t>wykonanie kompletnej dokumentacji powykonawczej;</w:t>
      </w:r>
    </w:p>
    <w:p w14:paraId="2F851E98" w14:textId="77777777" w:rsidR="00F736A9" w:rsidRPr="00E05F36" w:rsidRDefault="00F736A9" w:rsidP="008455D9">
      <w:pPr>
        <w:pStyle w:val="BodyTextIndent"/>
        <w:numPr>
          <w:ilvl w:val="0"/>
          <w:numId w:val="40"/>
        </w:numPr>
        <w:spacing w:before="120" w:after="0"/>
        <w:jc w:val="both"/>
        <w:rPr>
          <w:rFonts w:ascii="Arial" w:eastAsia="Arial" w:hAnsi="Arial" w:cs="Arial"/>
          <w:bCs/>
          <w:i/>
          <w:sz w:val="20"/>
          <w:szCs w:val="20"/>
        </w:rPr>
      </w:pPr>
      <w:r w:rsidRPr="00E05F36">
        <w:rPr>
          <w:rFonts w:ascii="Arial" w:eastAsia="Arial" w:hAnsi="Arial" w:cs="Arial"/>
          <w:bCs/>
          <w:i/>
          <w:sz w:val="20"/>
          <w:szCs w:val="20"/>
        </w:rPr>
        <w:t>uzyskanie dokumentu zezwalającego na użytkowanie obiektu.</w:t>
      </w:r>
    </w:p>
    <w:p w14:paraId="20F37EAB" w14:textId="77777777" w:rsidR="00FE781D" w:rsidRPr="00E05F36" w:rsidRDefault="008D0C48" w:rsidP="00F736A9">
      <w:pPr>
        <w:pStyle w:val="BodyTextIndent"/>
        <w:spacing w:before="120" w:after="0"/>
        <w:ind w:left="357"/>
        <w:jc w:val="both"/>
        <w:rPr>
          <w:rFonts w:ascii="Arial" w:hAnsi="Arial" w:cs="Arial"/>
          <w:i/>
          <w:sz w:val="20"/>
          <w:szCs w:val="20"/>
        </w:rPr>
      </w:pPr>
      <w:r w:rsidRPr="00E05F36">
        <w:rPr>
          <w:rFonts w:ascii="Arial" w:hAnsi="Arial" w:cs="Arial"/>
          <w:i/>
          <w:sz w:val="20"/>
          <w:szCs w:val="20"/>
        </w:rPr>
        <w:t>dla</w:t>
      </w:r>
      <w:r w:rsidR="00171D4A" w:rsidRPr="00E05F36">
        <w:rPr>
          <w:rFonts w:ascii="Arial" w:hAnsi="Arial" w:cs="Arial"/>
          <w:i/>
          <w:sz w:val="20"/>
          <w:szCs w:val="20"/>
        </w:rPr>
        <w:t> </w:t>
      </w:r>
      <w:r w:rsidR="00044447" w:rsidRPr="00E05F36">
        <w:rPr>
          <w:rFonts w:ascii="Arial" w:hAnsi="Arial" w:cs="Arial"/>
          <w:i/>
          <w:sz w:val="20"/>
          <w:szCs w:val="20"/>
        </w:rPr>
        <w:t>przedsięwzięcia inwestycyjnego</w:t>
      </w:r>
      <w:r w:rsidR="00171D4A" w:rsidRPr="00E05F36">
        <w:rPr>
          <w:rFonts w:ascii="Arial" w:hAnsi="Arial" w:cs="Arial"/>
          <w:i/>
          <w:sz w:val="20"/>
          <w:szCs w:val="20"/>
        </w:rPr>
        <w:t xml:space="preserve"> </w:t>
      </w:r>
      <w:r w:rsidR="00F736A9" w:rsidRPr="00E05F36">
        <w:rPr>
          <w:rFonts w:ascii="Arial" w:hAnsi="Arial" w:cs="Arial"/>
          <w:i/>
          <w:sz w:val="20"/>
          <w:szCs w:val="20"/>
        </w:rPr>
        <w:t>o nazwie</w:t>
      </w:r>
      <w:r w:rsidR="00E413D7" w:rsidRPr="00E05F36">
        <w:rPr>
          <w:rFonts w:ascii="Arial" w:hAnsi="Arial" w:cs="Arial"/>
          <w:i/>
          <w:sz w:val="20"/>
          <w:szCs w:val="20"/>
        </w:rPr>
        <w:t>:</w:t>
      </w:r>
    </w:p>
    <w:p w14:paraId="384F361C" w14:textId="77777777" w:rsidR="006517E5" w:rsidRPr="00E05F36" w:rsidRDefault="00643EA5" w:rsidP="00643EA5">
      <w:pPr>
        <w:pStyle w:val="BodyTextIndent"/>
        <w:spacing w:before="120" w:after="0"/>
        <w:ind w:left="284"/>
        <w:jc w:val="center"/>
        <w:rPr>
          <w:rFonts w:ascii="Arial" w:hAnsi="Arial" w:cs="Arial"/>
          <w:b/>
          <w:i/>
          <w:sz w:val="20"/>
          <w:szCs w:val="20"/>
        </w:rPr>
      </w:pPr>
      <w:r w:rsidRPr="00E05F36">
        <w:rPr>
          <w:rFonts w:ascii="Arial" w:hAnsi="Arial" w:cs="Arial"/>
          <w:b/>
          <w:i/>
          <w:sz w:val="20"/>
          <w:szCs w:val="20"/>
        </w:rPr>
        <w:t>„</w:t>
      </w:r>
      <w:r w:rsidR="008455D9" w:rsidRPr="008455D9">
        <w:rPr>
          <w:rFonts w:ascii="Arial" w:hAnsi="Arial" w:cs="Arial"/>
          <w:b/>
          <w:i/>
          <w:sz w:val="20"/>
          <w:szCs w:val="20"/>
        </w:rPr>
        <w:t xml:space="preserve">Rozbudowa Dzierżoniowskiego Parku Przemysłowego poprzez rozbudowę hali produkcyjno-magazynowej wraz z częścią biurowo-socjalną i techniczną oraz zagospodarowaniem terenów zewnętrznych przy ul. Strefowej 19 w Dzierżoniowie, na działce nr </w:t>
      </w:r>
      <w:r w:rsidR="0049393E" w:rsidRPr="0049393E">
        <w:rPr>
          <w:rFonts w:ascii="Arial" w:hAnsi="Arial" w:cs="Arial"/>
          <w:b/>
          <w:i/>
          <w:sz w:val="20"/>
          <w:szCs w:val="20"/>
        </w:rPr>
        <w:t>47/3, 48/2, 49/3, 51/4, 51/5, 188/3</w:t>
      </w:r>
      <w:r w:rsidR="0049393E">
        <w:rPr>
          <w:rFonts w:ascii="Arial" w:hAnsi="Arial" w:cs="Arial"/>
          <w:b/>
          <w:i/>
          <w:sz w:val="20"/>
          <w:szCs w:val="20"/>
        </w:rPr>
        <w:t xml:space="preserve"> </w:t>
      </w:r>
      <w:r w:rsidR="008455D9" w:rsidRPr="008455D9">
        <w:rPr>
          <w:rFonts w:ascii="Arial" w:hAnsi="Arial" w:cs="Arial"/>
          <w:b/>
          <w:i/>
          <w:sz w:val="20"/>
          <w:szCs w:val="20"/>
        </w:rPr>
        <w:t>– obręb nr 5 Zachód</w:t>
      </w:r>
      <w:r w:rsidRPr="00E05F36">
        <w:rPr>
          <w:rFonts w:ascii="Arial" w:hAnsi="Arial" w:cs="Arial"/>
          <w:b/>
          <w:i/>
          <w:sz w:val="20"/>
          <w:szCs w:val="20"/>
        </w:rPr>
        <w:t>”</w:t>
      </w:r>
    </w:p>
    <w:p w14:paraId="51DB930B" w14:textId="77777777" w:rsidR="0023104B" w:rsidRPr="00E05F36" w:rsidRDefault="00C15F43" w:rsidP="006517E5">
      <w:pPr>
        <w:pStyle w:val="BodyTextIndent"/>
        <w:spacing w:before="120" w:after="0"/>
        <w:ind w:left="357"/>
        <w:jc w:val="both"/>
        <w:rPr>
          <w:rFonts w:ascii="Arial" w:hAnsi="Arial" w:cs="Arial"/>
          <w:b/>
          <w:i/>
          <w:sz w:val="20"/>
          <w:szCs w:val="20"/>
        </w:rPr>
      </w:pPr>
      <w:r w:rsidRPr="00E05F36">
        <w:rPr>
          <w:rFonts w:ascii="Arial" w:hAnsi="Arial" w:cs="Arial"/>
          <w:b/>
          <w:i/>
          <w:sz w:val="20"/>
          <w:szCs w:val="20"/>
        </w:rPr>
        <w:t>O</w:t>
      </w:r>
      <w:r w:rsidR="00B90469" w:rsidRPr="00E05F36">
        <w:rPr>
          <w:rFonts w:ascii="Arial" w:hAnsi="Arial" w:cs="Arial"/>
          <w:b/>
          <w:i/>
          <w:sz w:val="20"/>
          <w:szCs w:val="20"/>
        </w:rPr>
        <w:t>pis</w:t>
      </w:r>
      <w:r w:rsidR="00A161C6" w:rsidRPr="00E05F36">
        <w:rPr>
          <w:rFonts w:ascii="Arial" w:hAnsi="Arial" w:cs="Arial"/>
          <w:b/>
          <w:i/>
          <w:sz w:val="20"/>
          <w:szCs w:val="20"/>
        </w:rPr>
        <w:t xml:space="preserve"> </w:t>
      </w:r>
      <w:r w:rsidR="00815CFE" w:rsidRPr="00E05F36">
        <w:rPr>
          <w:rFonts w:ascii="Arial" w:hAnsi="Arial" w:cs="Arial"/>
          <w:b/>
          <w:i/>
          <w:sz w:val="20"/>
          <w:szCs w:val="20"/>
        </w:rPr>
        <w:t xml:space="preserve">Przedmiotu Zamówienia </w:t>
      </w:r>
      <w:r w:rsidR="00B90469" w:rsidRPr="00E05F36">
        <w:rPr>
          <w:rFonts w:ascii="Arial" w:hAnsi="Arial" w:cs="Arial"/>
          <w:b/>
          <w:i/>
          <w:sz w:val="20"/>
          <w:szCs w:val="20"/>
        </w:rPr>
        <w:t>pr</w:t>
      </w:r>
      <w:r w:rsidR="00010D32" w:rsidRPr="00E05F36">
        <w:rPr>
          <w:rFonts w:ascii="Arial" w:hAnsi="Arial" w:cs="Arial"/>
          <w:b/>
          <w:i/>
          <w:sz w:val="20"/>
          <w:szCs w:val="20"/>
        </w:rPr>
        <w:t>zedstawiony został</w:t>
      </w:r>
      <w:r w:rsidR="00643EA5" w:rsidRPr="00E05F36">
        <w:rPr>
          <w:rFonts w:ascii="Arial" w:hAnsi="Arial" w:cs="Arial"/>
          <w:b/>
          <w:i/>
          <w:sz w:val="20"/>
          <w:szCs w:val="20"/>
        </w:rPr>
        <w:t xml:space="preserve"> w części II niniejszej SIWP: Projekt Umowy oraz</w:t>
      </w:r>
      <w:r w:rsidR="00010D32" w:rsidRPr="00E05F36">
        <w:rPr>
          <w:rFonts w:ascii="Arial" w:hAnsi="Arial" w:cs="Arial"/>
          <w:b/>
          <w:i/>
          <w:sz w:val="20"/>
          <w:szCs w:val="20"/>
        </w:rPr>
        <w:t xml:space="preserve"> w części III</w:t>
      </w:r>
      <w:r w:rsidR="00B90469" w:rsidRPr="00E05F36">
        <w:rPr>
          <w:rFonts w:ascii="Arial" w:hAnsi="Arial" w:cs="Arial"/>
          <w:b/>
          <w:i/>
          <w:sz w:val="20"/>
          <w:szCs w:val="20"/>
        </w:rPr>
        <w:t xml:space="preserve"> niniejszej SIW</w:t>
      </w:r>
      <w:r w:rsidR="00964868" w:rsidRPr="00E05F36">
        <w:rPr>
          <w:rFonts w:ascii="Arial" w:hAnsi="Arial" w:cs="Arial"/>
          <w:b/>
          <w:i/>
          <w:sz w:val="20"/>
          <w:szCs w:val="20"/>
        </w:rPr>
        <w:t>P</w:t>
      </w:r>
      <w:r w:rsidR="009D4DA6" w:rsidRPr="00E05F36">
        <w:rPr>
          <w:rFonts w:ascii="Arial" w:hAnsi="Arial" w:cs="Arial"/>
          <w:b/>
          <w:i/>
          <w:sz w:val="20"/>
          <w:szCs w:val="20"/>
        </w:rPr>
        <w:t xml:space="preserve"> – </w:t>
      </w:r>
      <w:r w:rsidRPr="00E05F36">
        <w:rPr>
          <w:rFonts w:ascii="Arial" w:hAnsi="Arial" w:cs="Arial"/>
          <w:b/>
          <w:i/>
          <w:sz w:val="20"/>
          <w:szCs w:val="20"/>
        </w:rPr>
        <w:t xml:space="preserve">Wytyczne wykonania </w:t>
      </w:r>
      <w:r w:rsidR="00643EA5" w:rsidRPr="00E05F36">
        <w:rPr>
          <w:rFonts w:ascii="Arial" w:hAnsi="Arial" w:cs="Arial"/>
          <w:b/>
          <w:i/>
          <w:sz w:val="20"/>
          <w:szCs w:val="20"/>
        </w:rPr>
        <w:t>Przedmiotu Zamówienia</w:t>
      </w:r>
      <w:r w:rsidR="0023104B" w:rsidRPr="00E05F36">
        <w:rPr>
          <w:rFonts w:ascii="Arial" w:hAnsi="Arial" w:cs="Arial"/>
          <w:b/>
          <w:i/>
          <w:sz w:val="20"/>
          <w:szCs w:val="20"/>
        </w:rPr>
        <w:t>.</w:t>
      </w:r>
    </w:p>
    <w:p w14:paraId="6FA4FE6F" w14:textId="77777777" w:rsidR="00C309F8" w:rsidRPr="00E05F36" w:rsidRDefault="00C309F8" w:rsidP="00B90469">
      <w:pPr>
        <w:spacing w:after="0" w:line="240" w:lineRule="auto"/>
        <w:jc w:val="both"/>
        <w:rPr>
          <w:rFonts w:ascii="Arial" w:hAnsi="Arial" w:cs="Arial"/>
          <w:i/>
          <w:sz w:val="20"/>
          <w:szCs w:val="20"/>
        </w:rPr>
      </w:pPr>
    </w:p>
    <w:p w14:paraId="27C1E8AE" w14:textId="77777777" w:rsidR="001F513B" w:rsidRPr="00E05F36" w:rsidRDefault="001F513B" w:rsidP="00C35AFA">
      <w:pPr>
        <w:pStyle w:val="Styl2"/>
        <w:outlineLvl w:val="0"/>
        <w:rPr>
          <w:rFonts w:cs="Arial"/>
          <w:i/>
          <w:sz w:val="20"/>
          <w:szCs w:val="20"/>
        </w:rPr>
      </w:pPr>
      <w:bookmarkStart w:id="11" w:name="_Toc375045770"/>
      <w:bookmarkStart w:id="12" w:name="_Toc193360107"/>
      <w:r w:rsidRPr="00E05F36">
        <w:rPr>
          <w:rFonts w:cs="Arial"/>
          <w:i/>
          <w:sz w:val="20"/>
          <w:szCs w:val="20"/>
        </w:rPr>
        <w:t>Termin wykonania zamówienia</w:t>
      </w:r>
      <w:bookmarkEnd w:id="11"/>
      <w:bookmarkEnd w:id="12"/>
    </w:p>
    <w:p w14:paraId="55081488" w14:textId="77777777" w:rsidR="004C08EC" w:rsidRDefault="004C08EC" w:rsidP="00B25233">
      <w:pPr>
        <w:spacing w:after="100" w:afterAutospacing="1" w:line="240" w:lineRule="auto"/>
        <w:ind w:left="360"/>
        <w:jc w:val="both"/>
        <w:rPr>
          <w:rFonts w:ascii="Arial" w:hAnsi="Arial" w:cs="Arial"/>
          <w:b/>
          <w:bCs/>
          <w:sz w:val="20"/>
          <w:szCs w:val="20"/>
        </w:rPr>
      </w:pPr>
      <w:r w:rsidRPr="00E05F36">
        <w:rPr>
          <w:rFonts w:ascii="Arial" w:hAnsi="Arial" w:cs="Arial"/>
          <w:i/>
          <w:sz w:val="20"/>
          <w:szCs w:val="20"/>
        </w:rPr>
        <w:t>Termin wykonania</w:t>
      </w:r>
      <w:r w:rsidR="00907471">
        <w:rPr>
          <w:rFonts w:ascii="Arial" w:hAnsi="Arial" w:cs="Arial"/>
          <w:i/>
          <w:sz w:val="20"/>
          <w:szCs w:val="20"/>
        </w:rPr>
        <w:t xml:space="preserve"> całości</w:t>
      </w:r>
      <w:r w:rsidRPr="00E05F36">
        <w:rPr>
          <w:rFonts w:ascii="Arial" w:hAnsi="Arial" w:cs="Arial"/>
          <w:i/>
          <w:sz w:val="20"/>
          <w:szCs w:val="20"/>
        </w:rPr>
        <w:t xml:space="preserve"> </w:t>
      </w:r>
      <w:r w:rsidR="001F4C24" w:rsidRPr="00E05F36">
        <w:rPr>
          <w:rFonts w:ascii="Arial" w:hAnsi="Arial" w:cs="Arial"/>
          <w:i/>
          <w:sz w:val="20"/>
          <w:szCs w:val="20"/>
        </w:rPr>
        <w:t>Zamówienia</w:t>
      </w:r>
      <w:r w:rsidR="00643EA5" w:rsidRPr="00E05F36">
        <w:rPr>
          <w:rFonts w:ascii="Arial" w:hAnsi="Arial" w:cs="Arial"/>
          <w:i/>
          <w:sz w:val="20"/>
          <w:szCs w:val="20"/>
        </w:rPr>
        <w:t xml:space="preserve">: </w:t>
      </w:r>
      <w:r w:rsidR="00547991" w:rsidRPr="00E05F36">
        <w:rPr>
          <w:rFonts w:ascii="Arial" w:hAnsi="Arial" w:cs="Arial"/>
          <w:i/>
          <w:sz w:val="20"/>
          <w:szCs w:val="20"/>
        </w:rPr>
        <w:t xml:space="preserve">od </w:t>
      </w:r>
      <w:r w:rsidR="000831A9" w:rsidRPr="00E05F36">
        <w:rPr>
          <w:rFonts w:ascii="Arial" w:hAnsi="Arial" w:cs="Arial"/>
          <w:i/>
          <w:sz w:val="20"/>
          <w:szCs w:val="20"/>
        </w:rPr>
        <w:t>podpisania umowy</w:t>
      </w:r>
      <w:r w:rsidR="00547991" w:rsidRPr="00E05F36">
        <w:rPr>
          <w:rFonts w:ascii="Arial" w:hAnsi="Arial" w:cs="Arial"/>
          <w:i/>
          <w:sz w:val="20"/>
          <w:szCs w:val="20"/>
        </w:rPr>
        <w:t xml:space="preserve"> do dnia</w:t>
      </w:r>
      <w:r w:rsidR="00643EA5" w:rsidRPr="00E05F36">
        <w:rPr>
          <w:rFonts w:ascii="Arial" w:hAnsi="Arial" w:cs="Arial"/>
          <w:sz w:val="20"/>
          <w:szCs w:val="20"/>
        </w:rPr>
        <w:t xml:space="preserve"> </w:t>
      </w:r>
      <w:r w:rsidR="00FB5D64">
        <w:rPr>
          <w:rFonts w:ascii="Arial" w:hAnsi="Arial" w:cs="Arial"/>
          <w:b/>
          <w:bCs/>
          <w:sz w:val="20"/>
          <w:szCs w:val="20"/>
        </w:rPr>
        <w:t>30</w:t>
      </w:r>
      <w:r w:rsidR="004E696E" w:rsidRPr="004E696E">
        <w:rPr>
          <w:rFonts w:ascii="Arial" w:hAnsi="Arial" w:cs="Arial"/>
          <w:b/>
          <w:bCs/>
          <w:sz w:val="20"/>
          <w:szCs w:val="20"/>
        </w:rPr>
        <w:t xml:space="preserve"> </w:t>
      </w:r>
      <w:r w:rsidR="00FB5D64">
        <w:rPr>
          <w:rFonts w:ascii="Arial" w:hAnsi="Arial" w:cs="Arial"/>
          <w:b/>
          <w:bCs/>
          <w:sz w:val="20"/>
          <w:szCs w:val="20"/>
        </w:rPr>
        <w:t>września</w:t>
      </w:r>
      <w:r w:rsidR="004E696E" w:rsidRPr="004E696E">
        <w:rPr>
          <w:rFonts w:ascii="Arial" w:hAnsi="Arial" w:cs="Arial"/>
          <w:b/>
          <w:bCs/>
          <w:sz w:val="20"/>
          <w:szCs w:val="20"/>
        </w:rPr>
        <w:t xml:space="preserve"> </w:t>
      </w:r>
      <w:r w:rsidR="006517E5" w:rsidRPr="00E05F36">
        <w:rPr>
          <w:rFonts w:ascii="Arial" w:hAnsi="Arial" w:cs="Arial"/>
          <w:b/>
          <w:bCs/>
          <w:i/>
          <w:sz w:val="20"/>
          <w:szCs w:val="20"/>
        </w:rPr>
        <w:t>20</w:t>
      </w:r>
      <w:r w:rsidR="00CA7588" w:rsidRPr="00E05F36">
        <w:rPr>
          <w:rFonts w:ascii="Arial" w:hAnsi="Arial" w:cs="Arial"/>
          <w:b/>
          <w:bCs/>
          <w:i/>
          <w:sz w:val="20"/>
          <w:szCs w:val="20"/>
        </w:rPr>
        <w:t>2</w:t>
      </w:r>
      <w:r w:rsidR="003D0C7F">
        <w:rPr>
          <w:rFonts w:ascii="Arial" w:hAnsi="Arial" w:cs="Arial"/>
          <w:b/>
          <w:bCs/>
          <w:i/>
          <w:sz w:val="20"/>
          <w:szCs w:val="20"/>
        </w:rPr>
        <w:t>6</w:t>
      </w:r>
      <w:r w:rsidR="006517E5" w:rsidRPr="00E05F36">
        <w:rPr>
          <w:rFonts w:ascii="Arial" w:hAnsi="Arial" w:cs="Arial"/>
          <w:b/>
          <w:bCs/>
          <w:i/>
          <w:sz w:val="20"/>
          <w:szCs w:val="20"/>
        </w:rPr>
        <w:t xml:space="preserve"> </w:t>
      </w:r>
      <w:r w:rsidR="00547991" w:rsidRPr="00E05F36">
        <w:rPr>
          <w:rFonts w:ascii="Arial" w:hAnsi="Arial" w:cs="Arial"/>
          <w:b/>
          <w:bCs/>
          <w:sz w:val="20"/>
          <w:szCs w:val="20"/>
        </w:rPr>
        <w:t>r.</w:t>
      </w:r>
    </w:p>
    <w:p w14:paraId="32087D86" w14:textId="77777777" w:rsidR="00FF4B62" w:rsidRDefault="00907471" w:rsidP="00B25233">
      <w:pPr>
        <w:spacing w:after="100" w:afterAutospacing="1" w:line="240" w:lineRule="auto"/>
        <w:ind w:left="360"/>
        <w:jc w:val="both"/>
        <w:rPr>
          <w:rFonts w:ascii="Arial" w:hAnsi="Arial" w:cs="Arial"/>
          <w:i/>
          <w:sz w:val="20"/>
          <w:szCs w:val="20"/>
        </w:rPr>
      </w:pPr>
      <w:bookmarkStart w:id="13" w:name="_Hlk193262908"/>
      <w:r>
        <w:rPr>
          <w:rFonts w:ascii="Arial" w:hAnsi="Arial" w:cs="Arial"/>
          <w:i/>
          <w:sz w:val="20"/>
          <w:szCs w:val="20"/>
        </w:rPr>
        <w:t>Terminy</w:t>
      </w:r>
      <w:r w:rsidR="005B19D8">
        <w:rPr>
          <w:rFonts w:ascii="Arial" w:hAnsi="Arial" w:cs="Arial"/>
          <w:i/>
          <w:sz w:val="20"/>
          <w:szCs w:val="20"/>
        </w:rPr>
        <w:t xml:space="preserve"> wykonania poszczególnych etapów Zamówienia</w:t>
      </w:r>
      <w:r>
        <w:rPr>
          <w:rFonts w:ascii="Arial" w:hAnsi="Arial" w:cs="Arial"/>
          <w:i/>
          <w:sz w:val="20"/>
          <w:szCs w:val="20"/>
        </w:rPr>
        <w:t>:</w:t>
      </w:r>
    </w:p>
    <w:p w14:paraId="0AC44889" w14:textId="77777777" w:rsidR="00B25233" w:rsidRDefault="00B25233" w:rsidP="00B25233">
      <w:pPr>
        <w:tabs>
          <w:tab w:val="left" w:pos="284"/>
        </w:tabs>
        <w:suppressAutoHyphens/>
        <w:spacing w:after="100" w:afterAutospacing="1" w:line="240" w:lineRule="auto"/>
        <w:ind w:left="284" w:firstLine="142"/>
        <w:jc w:val="both"/>
        <w:rPr>
          <w:rFonts w:ascii="Arial" w:eastAsia="Times New Roman" w:hAnsi="Arial" w:cs="Arial"/>
          <w:bCs/>
          <w:i/>
          <w:iCs/>
          <w:sz w:val="20"/>
          <w:szCs w:val="20"/>
          <w:lang w:eastAsia="ar-SA"/>
        </w:rPr>
      </w:pPr>
      <w:r w:rsidRPr="00B25233">
        <w:rPr>
          <w:rFonts w:ascii="Arial" w:eastAsia="Times New Roman" w:hAnsi="Arial" w:cs="Arial"/>
          <w:bCs/>
          <w:i/>
          <w:iCs/>
          <w:sz w:val="20"/>
          <w:szCs w:val="20"/>
          <w:lang w:eastAsia="ar-SA"/>
        </w:rPr>
        <w:t xml:space="preserve">Uzyskanie ostatecznej decyzji pozwolenia na budowę - </w:t>
      </w:r>
      <w:r w:rsidRPr="00046344">
        <w:rPr>
          <w:rFonts w:ascii="Arial" w:eastAsia="Times New Roman" w:hAnsi="Arial" w:cs="Arial"/>
          <w:bCs/>
          <w:i/>
          <w:iCs/>
          <w:sz w:val="20"/>
          <w:szCs w:val="20"/>
          <w:lang w:val="x-none" w:eastAsia="ar-SA"/>
        </w:rPr>
        <w:t>do</w:t>
      </w:r>
      <w:r w:rsidRPr="00046344">
        <w:rPr>
          <w:rFonts w:ascii="Arial" w:eastAsia="Times New Roman" w:hAnsi="Arial" w:cs="Arial"/>
          <w:bCs/>
          <w:i/>
          <w:iCs/>
          <w:sz w:val="20"/>
          <w:szCs w:val="20"/>
          <w:lang w:eastAsia="ar-SA"/>
        </w:rPr>
        <w:t xml:space="preserve"> dnia</w:t>
      </w:r>
      <w:r w:rsidRPr="00B25233">
        <w:rPr>
          <w:rFonts w:ascii="Arial" w:eastAsia="Times New Roman" w:hAnsi="Arial" w:cs="Arial"/>
          <w:b/>
          <w:i/>
          <w:iCs/>
          <w:sz w:val="20"/>
          <w:szCs w:val="20"/>
          <w:lang w:val="x-none" w:eastAsia="ar-SA"/>
        </w:rPr>
        <w:t xml:space="preserve"> </w:t>
      </w:r>
      <w:r w:rsidRPr="00B25233">
        <w:rPr>
          <w:rFonts w:ascii="Arial" w:eastAsia="Times New Roman" w:hAnsi="Arial" w:cs="Arial"/>
          <w:b/>
          <w:bCs/>
          <w:i/>
          <w:iCs/>
          <w:sz w:val="20"/>
          <w:szCs w:val="20"/>
          <w:lang w:eastAsia="ar-SA"/>
        </w:rPr>
        <w:t>30 września 2025</w:t>
      </w:r>
      <w:r w:rsidRPr="00B25233">
        <w:rPr>
          <w:rFonts w:ascii="Arial" w:eastAsia="Times New Roman" w:hAnsi="Arial" w:cs="Arial"/>
          <w:i/>
          <w:iCs/>
          <w:sz w:val="20"/>
          <w:szCs w:val="20"/>
          <w:lang w:eastAsia="ar-SA"/>
        </w:rPr>
        <w:t xml:space="preserve"> </w:t>
      </w:r>
      <w:r w:rsidRPr="00B25233">
        <w:rPr>
          <w:rFonts w:ascii="Arial" w:eastAsia="Times New Roman" w:hAnsi="Arial" w:cs="Arial"/>
          <w:b/>
          <w:i/>
          <w:iCs/>
          <w:sz w:val="20"/>
          <w:szCs w:val="20"/>
          <w:lang w:eastAsia="ar-SA"/>
        </w:rPr>
        <w:t>r.</w:t>
      </w:r>
    </w:p>
    <w:p w14:paraId="271F74DB" w14:textId="77777777" w:rsidR="00907471" w:rsidRPr="00B25233" w:rsidRDefault="00FF4B62" w:rsidP="00B25233">
      <w:pPr>
        <w:tabs>
          <w:tab w:val="left" w:pos="284"/>
        </w:tabs>
        <w:suppressAutoHyphens/>
        <w:spacing w:after="100" w:afterAutospacing="1" w:line="240" w:lineRule="auto"/>
        <w:ind w:left="284" w:firstLine="142"/>
        <w:jc w:val="both"/>
        <w:rPr>
          <w:rFonts w:ascii="Arial" w:eastAsia="Times New Roman" w:hAnsi="Arial" w:cs="Arial"/>
          <w:bCs/>
          <w:i/>
          <w:iCs/>
          <w:sz w:val="20"/>
          <w:szCs w:val="20"/>
          <w:lang w:eastAsia="ar-SA"/>
        </w:rPr>
      </w:pPr>
      <w:r>
        <w:rPr>
          <w:rFonts w:ascii="Arial" w:hAnsi="Arial" w:cs="Arial"/>
          <w:i/>
          <w:sz w:val="20"/>
          <w:szCs w:val="20"/>
        </w:rPr>
        <w:t>W</w:t>
      </w:r>
      <w:r w:rsidR="00907471">
        <w:rPr>
          <w:rFonts w:ascii="Arial" w:hAnsi="Arial" w:cs="Arial"/>
          <w:i/>
          <w:sz w:val="20"/>
          <w:szCs w:val="20"/>
        </w:rPr>
        <w:t xml:space="preserve">ykonanie fundamentów hali i części biurowo socjalnej do dnia </w:t>
      </w:r>
      <w:r w:rsidRPr="00FF4B62">
        <w:rPr>
          <w:rFonts w:ascii="Arial" w:hAnsi="Arial" w:cs="Arial"/>
          <w:b/>
          <w:bCs/>
          <w:i/>
          <w:sz w:val="20"/>
          <w:szCs w:val="20"/>
        </w:rPr>
        <w:t>30 października 2025 r.</w:t>
      </w:r>
    </w:p>
    <w:p w14:paraId="7CD2BB2A" w14:textId="77777777" w:rsidR="00907471" w:rsidRPr="00FF4B62" w:rsidRDefault="00907471" w:rsidP="00B25233">
      <w:pPr>
        <w:spacing w:after="100" w:afterAutospacing="1" w:line="240" w:lineRule="auto"/>
        <w:ind w:left="360"/>
        <w:jc w:val="both"/>
        <w:rPr>
          <w:rFonts w:ascii="Arial" w:hAnsi="Arial" w:cs="Arial"/>
          <w:b/>
          <w:bCs/>
          <w:i/>
          <w:sz w:val="20"/>
          <w:szCs w:val="20"/>
        </w:rPr>
      </w:pPr>
      <w:r>
        <w:rPr>
          <w:rFonts w:ascii="Arial" w:hAnsi="Arial" w:cs="Arial"/>
          <w:i/>
          <w:sz w:val="20"/>
          <w:szCs w:val="20"/>
        </w:rPr>
        <w:t>Wykonanie stanu surowego zamkniętego</w:t>
      </w:r>
      <w:r w:rsidR="00FF4B62">
        <w:rPr>
          <w:rFonts w:ascii="Arial" w:hAnsi="Arial" w:cs="Arial"/>
          <w:i/>
          <w:sz w:val="20"/>
          <w:szCs w:val="20"/>
        </w:rPr>
        <w:t xml:space="preserve"> hali</w:t>
      </w:r>
      <w:r>
        <w:rPr>
          <w:rFonts w:ascii="Arial" w:hAnsi="Arial" w:cs="Arial"/>
          <w:i/>
          <w:sz w:val="20"/>
          <w:szCs w:val="20"/>
        </w:rPr>
        <w:t xml:space="preserve"> do dnia </w:t>
      </w:r>
      <w:r w:rsidRPr="00FF4B62">
        <w:rPr>
          <w:rFonts w:ascii="Arial" w:hAnsi="Arial" w:cs="Arial"/>
          <w:b/>
          <w:bCs/>
          <w:i/>
          <w:sz w:val="20"/>
          <w:szCs w:val="20"/>
        </w:rPr>
        <w:t>15 grudnia 2025 r.</w:t>
      </w:r>
    </w:p>
    <w:p w14:paraId="3B6330A5" w14:textId="77777777" w:rsidR="00FF4B62" w:rsidRDefault="00FF4B62" w:rsidP="00B25233">
      <w:pPr>
        <w:spacing w:after="100" w:afterAutospacing="1" w:line="240" w:lineRule="auto"/>
        <w:ind w:left="360"/>
        <w:jc w:val="both"/>
        <w:rPr>
          <w:rFonts w:ascii="Arial" w:hAnsi="Arial" w:cs="Arial"/>
          <w:b/>
          <w:bCs/>
          <w:i/>
          <w:sz w:val="20"/>
          <w:szCs w:val="20"/>
        </w:rPr>
      </w:pPr>
      <w:r>
        <w:rPr>
          <w:rFonts w:ascii="Arial" w:hAnsi="Arial" w:cs="Arial"/>
          <w:i/>
          <w:sz w:val="20"/>
          <w:szCs w:val="20"/>
        </w:rPr>
        <w:t xml:space="preserve">Wykonanie stanu surowego zamkniętego części biurowej do dnia </w:t>
      </w:r>
      <w:r w:rsidRPr="00FF4B62">
        <w:rPr>
          <w:rFonts w:ascii="Arial" w:hAnsi="Arial" w:cs="Arial"/>
          <w:b/>
          <w:bCs/>
          <w:i/>
          <w:sz w:val="20"/>
          <w:szCs w:val="20"/>
        </w:rPr>
        <w:t>15 stycznia 2026 r.</w:t>
      </w:r>
    </w:p>
    <w:p w14:paraId="674E037B" w14:textId="77777777" w:rsidR="00137DC4" w:rsidRDefault="00137DC4" w:rsidP="00B25233">
      <w:pPr>
        <w:spacing w:after="100" w:afterAutospacing="1" w:line="240" w:lineRule="auto"/>
        <w:ind w:left="360"/>
        <w:jc w:val="both"/>
        <w:rPr>
          <w:rFonts w:ascii="Arial" w:hAnsi="Arial" w:cs="Arial"/>
          <w:b/>
          <w:bCs/>
          <w:i/>
          <w:sz w:val="20"/>
          <w:szCs w:val="20"/>
        </w:rPr>
      </w:pPr>
      <w:r>
        <w:rPr>
          <w:rFonts w:ascii="Arial" w:hAnsi="Arial" w:cs="Arial"/>
          <w:i/>
          <w:sz w:val="20"/>
          <w:szCs w:val="20"/>
        </w:rPr>
        <w:lastRenderedPageBreak/>
        <w:t xml:space="preserve">Wykonanie terenów utwardzonych do dnia </w:t>
      </w:r>
      <w:r w:rsidRPr="00705947">
        <w:rPr>
          <w:rFonts w:ascii="Arial" w:hAnsi="Arial" w:cs="Arial"/>
          <w:b/>
          <w:bCs/>
          <w:i/>
          <w:sz w:val="20"/>
          <w:szCs w:val="20"/>
        </w:rPr>
        <w:t>30 maja 2026 r.</w:t>
      </w:r>
    </w:p>
    <w:p w14:paraId="36E861D9" w14:textId="77777777" w:rsidR="00B25233" w:rsidRDefault="00705947" w:rsidP="00B25233">
      <w:pPr>
        <w:spacing w:after="100" w:afterAutospacing="1" w:line="240" w:lineRule="auto"/>
        <w:ind w:left="360"/>
        <w:jc w:val="both"/>
        <w:rPr>
          <w:rFonts w:ascii="Arial" w:hAnsi="Arial" w:cs="Arial"/>
          <w:b/>
          <w:bCs/>
          <w:i/>
          <w:sz w:val="20"/>
          <w:szCs w:val="20"/>
        </w:rPr>
      </w:pPr>
      <w:bookmarkStart w:id="14" w:name="_Hlk193263456"/>
      <w:bookmarkEnd w:id="13"/>
      <w:r>
        <w:rPr>
          <w:rFonts w:ascii="Arial" w:hAnsi="Arial" w:cs="Arial"/>
          <w:i/>
          <w:sz w:val="20"/>
          <w:szCs w:val="20"/>
        </w:rPr>
        <w:t>Zakończenie robót budowlanych objętych decyzją Pozwolenia na budowę potwierdzone wpisem w dzienniku budowy umożliwiające rozpoczęcie odbiorów urzędowych</w:t>
      </w:r>
      <w:bookmarkEnd w:id="14"/>
      <w:r>
        <w:rPr>
          <w:rFonts w:ascii="Arial" w:hAnsi="Arial" w:cs="Arial"/>
          <w:i/>
          <w:sz w:val="20"/>
          <w:szCs w:val="20"/>
        </w:rPr>
        <w:t xml:space="preserve"> do dnia </w:t>
      </w:r>
      <w:r w:rsidRPr="00705947">
        <w:rPr>
          <w:rFonts w:ascii="Arial" w:hAnsi="Arial" w:cs="Arial"/>
          <w:b/>
          <w:bCs/>
          <w:i/>
          <w:sz w:val="20"/>
          <w:szCs w:val="20"/>
        </w:rPr>
        <w:t>30 lipca 2026 r.</w:t>
      </w:r>
    </w:p>
    <w:p w14:paraId="0BFE8559" w14:textId="77777777" w:rsidR="00B25233" w:rsidRPr="00B25233" w:rsidRDefault="00B25233" w:rsidP="00B25233">
      <w:pPr>
        <w:spacing w:after="100" w:afterAutospacing="1" w:line="240" w:lineRule="auto"/>
        <w:ind w:left="360"/>
        <w:jc w:val="both"/>
        <w:rPr>
          <w:rFonts w:ascii="Arial" w:hAnsi="Arial" w:cs="Arial"/>
          <w:b/>
          <w:bCs/>
          <w:i/>
          <w:sz w:val="20"/>
          <w:szCs w:val="20"/>
        </w:rPr>
      </w:pPr>
      <w:r w:rsidRPr="00B25233">
        <w:rPr>
          <w:rFonts w:ascii="Arial" w:eastAsia="Times New Roman" w:hAnsi="Arial" w:cs="Arial"/>
          <w:i/>
          <w:iCs/>
          <w:sz w:val="20"/>
          <w:szCs w:val="20"/>
          <w:lang w:val="x-none" w:eastAsia="ar-SA"/>
        </w:rPr>
        <w:t xml:space="preserve">Przekazanie </w:t>
      </w:r>
      <w:r w:rsidRPr="00B25233">
        <w:rPr>
          <w:rFonts w:ascii="Arial" w:eastAsia="Times New Roman" w:hAnsi="Arial" w:cs="Arial"/>
          <w:i/>
          <w:iCs/>
          <w:sz w:val="20"/>
          <w:szCs w:val="20"/>
          <w:lang w:eastAsia="ar-SA"/>
        </w:rPr>
        <w:t>D</w:t>
      </w:r>
      <w:r w:rsidRPr="00B25233">
        <w:rPr>
          <w:rFonts w:ascii="Arial" w:eastAsia="Times New Roman" w:hAnsi="Arial" w:cs="Arial"/>
          <w:i/>
          <w:iCs/>
          <w:sz w:val="20"/>
          <w:szCs w:val="20"/>
          <w:lang w:val="x-none" w:eastAsia="ar-SA"/>
        </w:rPr>
        <w:t xml:space="preserve">okumentacji </w:t>
      </w:r>
      <w:r w:rsidRPr="00B25233">
        <w:rPr>
          <w:rFonts w:ascii="Arial" w:eastAsia="Times New Roman" w:hAnsi="Arial" w:cs="Arial"/>
          <w:i/>
          <w:iCs/>
          <w:sz w:val="20"/>
          <w:szCs w:val="20"/>
          <w:lang w:eastAsia="ar-SA"/>
        </w:rPr>
        <w:t>powykonawczej,</w:t>
      </w:r>
      <w:r w:rsidRPr="00B25233">
        <w:rPr>
          <w:rFonts w:ascii="Arial" w:eastAsia="Times New Roman" w:hAnsi="Arial" w:cs="Arial"/>
          <w:i/>
          <w:iCs/>
          <w:sz w:val="20"/>
          <w:szCs w:val="20"/>
          <w:lang w:val="x-none" w:eastAsia="ar-SA"/>
        </w:rPr>
        <w:t xml:space="preserve"> uzyskanie pozwolenia na użytkowanie Obiektu, </w:t>
      </w:r>
      <w:r w:rsidRPr="00B25233">
        <w:rPr>
          <w:rFonts w:ascii="Arial" w:eastAsia="Times New Roman" w:hAnsi="Arial" w:cs="Arial"/>
          <w:i/>
          <w:iCs/>
          <w:sz w:val="20"/>
          <w:szCs w:val="20"/>
          <w:lang w:eastAsia="ar-SA"/>
        </w:rPr>
        <w:t>odebranie robót budowlanych</w:t>
      </w:r>
      <w:bookmarkStart w:id="15" w:name="_Hlk483465121"/>
      <w:r w:rsidRPr="00B25233">
        <w:rPr>
          <w:rFonts w:ascii="Arial" w:eastAsia="Times New Roman" w:hAnsi="Arial" w:cs="Arial"/>
          <w:i/>
          <w:iCs/>
          <w:sz w:val="20"/>
          <w:szCs w:val="20"/>
          <w:lang w:eastAsia="ar-SA"/>
        </w:rPr>
        <w:t xml:space="preserve"> </w:t>
      </w:r>
      <w:r w:rsidRPr="00B25233">
        <w:rPr>
          <w:rFonts w:ascii="Arial" w:eastAsia="Times New Roman" w:hAnsi="Arial" w:cs="Arial"/>
          <w:b/>
          <w:i/>
          <w:iCs/>
          <w:sz w:val="20"/>
          <w:szCs w:val="20"/>
          <w:lang w:val="x-none" w:eastAsia="ar-SA"/>
        </w:rPr>
        <w:t xml:space="preserve">do dnia </w:t>
      </w:r>
      <w:r w:rsidRPr="00B25233">
        <w:rPr>
          <w:rFonts w:ascii="Arial" w:eastAsia="Times New Roman" w:hAnsi="Arial" w:cs="Arial"/>
          <w:b/>
          <w:bCs/>
          <w:i/>
          <w:iCs/>
          <w:sz w:val="20"/>
          <w:szCs w:val="20"/>
          <w:lang w:eastAsia="ar-SA"/>
        </w:rPr>
        <w:t>30 września 2026</w:t>
      </w:r>
      <w:r w:rsidRPr="00B25233">
        <w:rPr>
          <w:rFonts w:ascii="Arial" w:eastAsia="Times New Roman" w:hAnsi="Arial" w:cs="Arial"/>
          <w:i/>
          <w:iCs/>
          <w:sz w:val="20"/>
          <w:szCs w:val="20"/>
          <w:lang w:eastAsia="ar-SA"/>
        </w:rPr>
        <w:t xml:space="preserve"> </w:t>
      </w:r>
      <w:r w:rsidRPr="00B25233">
        <w:rPr>
          <w:rFonts w:ascii="Arial" w:eastAsia="Times New Roman" w:hAnsi="Arial" w:cs="Arial"/>
          <w:b/>
          <w:i/>
          <w:iCs/>
          <w:sz w:val="20"/>
          <w:szCs w:val="20"/>
          <w:lang w:val="x-none" w:eastAsia="ar-SA"/>
        </w:rPr>
        <w:t>r.</w:t>
      </w:r>
      <w:bookmarkEnd w:id="15"/>
      <w:r w:rsidRPr="00B25233">
        <w:rPr>
          <w:rFonts w:ascii="Arial" w:eastAsia="Times New Roman" w:hAnsi="Arial" w:cs="Arial"/>
          <w:bCs/>
          <w:i/>
          <w:iCs/>
          <w:sz w:val="20"/>
          <w:szCs w:val="20"/>
          <w:lang w:eastAsia="ar-SA"/>
        </w:rPr>
        <w:t>;</w:t>
      </w:r>
    </w:p>
    <w:p w14:paraId="3E4E4DB2" w14:textId="77777777" w:rsidR="001F513B" w:rsidRPr="00E05F36" w:rsidRDefault="001F513B" w:rsidP="00C35AFA">
      <w:pPr>
        <w:pStyle w:val="Styl2"/>
        <w:outlineLvl w:val="0"/>
        <w:rPr>
          <w:rFonts w:cs="Arial"/>
          <w:i/>
          <w:sz w:val="20"/>
          <w:szCs w:val="20"/>
        </w:rPr>
      </w:pPr>
      <w:bookmarkStart w:id="16" w:name="_Toc375045771"/>
      <w:bookmarkStart w:id="17" w:name="_Toc193360108"/>
      <w:r w:rsidRPr="00E05F36">
        <w:rPr>
          <w:rFonts w:cs="Arial"/>
          <w:i/>
          <w:sz w:val="20"/>
          <w:szCs w:val="20"/>
        </w:rPr>
        <w:t xml:space="preserve">Warunki udziału w postępowaniu oraz </w:t>
      </w:r>
      <w:r w:rsidR="00A46854" w:rsidRPr="00E05F36">
        <w:rPr>
          <w:rFonts w:cs="Arial"/>
          <w:i/>
          <w:sz w:val="20"/>
          <w:szCs w:val="20"/>
        </w:rPr>
        <w:t>opis s</w:t>
      </w:r>
      <w:r w:rsidR="00C95466" w:rsidRPr="00E05F36">
        <w:rPr>
          <w:rFonts w:cs="Arial"/>
          <w:i/>
          <w:sz w:val="20"/>
          <w:szCs w:val="20"/>
        </w:rPr>
        <w:t>posobu dokonywania oceny spełnia</w:t>
      </w:r>
      <w:r w:rsidR="00A46854" w:rsidRPr="00E05F36">
        <w:rPr>
          <w:rFonts w:cs="Arial"/>
          <w:i/>
          <w:sz w:val="20"/>
          <w:szCs w:val="20"/>
        </w:rPr>
        <w:t>nia tych warunków</w:t>
      </w:r>
      <w:bookmarkEnd w:id="16"/>
      <w:bookmarkEnd w:id="17"/>
    </w:p>
    <w:p w14:paraId="5D077F80" w14:textId="77777777" w:rsidR="004221C1" w:rsidRPr="00E05F36" w:rsidRDefault="004221C1" w:rsidP="00E647CF">
      <w:pPr>
        <w:pStyle w:val="ListParagraph"/>
        <w:numPr>
          <w:ilvl w:val="1"/>
          <w:numId w:val="1"/>
        </w:numPr>
        <w:spacing w:line="240" w:lineRule="auto"/>
        <w:jc w:val="both"/>
        <w:rPr>
          <w:rFonts w:ascii="Arial" w:hAnsi="Arial" w:cs="Arial"/>
          <w:i/>
          <w:sz w:val="20"/>
          <w:szCs w:val="20"/>
        </w:rPr>
      </w:pPr>
      <w:r w:rsidRPr="00E05F36">
        <w:rPr>
          <w:rFonts w:ascii="Arial" w:hAnsi="Arial" w:cs="Arial"/>
          <w:i/>
          <w:sz w:val="20"/>
          <w:szCs w:val="20"/>
        </w:rPr>
        <w:t xml:space="preserve">Z udziału w </w:t>
      </w:r>
      <w:r w:rsidR="001F4C24" w:rsidRPr="00E05F36">
        <w:rPr>
          <w:rFonts w:ascii="Arial" w:hAnsi="Arial" w:cs="Arial"/>
          <w:i/>
          <w:sz w:val="20"/>
          <w:szCs w:val="20"/>
        </w:rPr>
        <w:t xml:space="preserve">Postępowaniu </w:t>
      </w:r>
      <w:r w:rsidRPr="00E05F36">
        <w:rPr>
          <w:rFonts w:ascii="Arial" w:hAnsi="Arial" w:cs="Arial"/>
          <w:i/>
          <w:sz w:val="20"/>
          <w:szCs w:val="20"/>
        </w:rPr>
        <w:t>wykluczeni są Wykonawcy:</w:t>
      </w:r>
    </w:p>
    <w:p w14:paraId="03B3498A" w14:textId="77777777" w:rsidR="004221C1"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w odniesieniu do których wszczęto postępowanie o ogłoszeniu upadłości lub</w:t>
      </w:r>
      <w:r w:rsidR="00011ED6" w:rsidRPr="00E05F36">
        <w:rPr>
          <w:rFonts w:ascii="Arial" w:hAnsi="Arial" w:cs="Arial"/>
          <w:i/>
          <w:sz w:val="20"/>
          <w:szCs w:val="20"/>
          <w:lang w:val="pl-PL"/>
        </w:rPr>
        <w:t> </w:t>
      </w:r>
      <w:r w:rsidRPr="00E05F36">
        <w:rPr>
          <w:rFonts w:ascii="Arial" w:hAnsi="Arial" w:cs="Arial"/>
          <w:i/>
          <w:sz w:val="20"/>
          <w:szCs w:val="20"/>
        </w:rPr>
        <w:t>których</w:t>
      </w:r>
      <w:r w:rsidR="00BC6BE6" w:rsidRPr="00E05F36">
        <w:rPr>
          <w:rFonts w:ascii="Arial" w:hAnsi="Arial" w:cs="Arial"/>
          <w:i/>
          <w:sz w:val="20"/>
          <w:szCs w:val="20"/>
        </w:rPr>
        <w:t xml:space="preserve"> </w:t>
      </w:r>
      <w:r w:rsidRPr="00E05F36">
        <w:rPr>
          <w:rFonts w:ascii="Arial" w:hAnsi="Arial" w:cs="Arial"/>
          <w:i/>
          <w:sz w:val="20"/>
          <w:szCs w:val="20"/>
        </w:rPr>
        <w:t>upadłość ogłoszono, wszczęto postępowanie naprawcze, likwidację,</w:t>
      </w:r>
    </w:p>
    <w:p w14:paraId="1018E62A" w14:textId="77777777" w:rsidR="00E647CF"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 xml:space="preserve">którzy nie </w:t>
      </w:r>
      <w:r w:rsidR="00BC6BE6" w:rsidRPr="00E05F36">
        <w:rPr>
          <w:rFonts w:ascii="Arial" w:hAnsi="Arial" w:cs="Arial"/>
          <w:i/>
          <w:sz w:val="20"/>
          <w:szCs w:val="20"/>
        </w:rPr>
        <w:t>wykazali spełniania warunków udziału w pos</w:t>
      </w:r>
      <w:r w:rsidR="00931B26" w:rsidRPr="00E05F36">
        <w:rPr>
          <w:rFonts w:ascii="Arial" w:hAnsi="Arial" w:cs="Arial"/>
          <w:i/>
          <w:sz w:val="20"/>
          <w:szCs w:val="20"/>
        </w:rPr>
        <w:t>tępowaniu, określonych w</w:t>
      </w:r>
      <w:r w:rsidR="003D0C7F">
        <w:rPr>
          <w:rFonts w:ascii="Arial" w:hAnsi="Arial" w:cs="Arial"/>
          <w:i/>
          <w:sz w:val="20"/>
          <w:szCs w:val="20"/>
        </w:rPr>
        <w:t> </w:t>
      </w:r>
      <w:r w:rsidR="00931B26" w:rsidRPr="00E05F36">
        <w:rPr>
          <w:rFonts w:ascii="Arial" w:hAnsi="Arial" w:cs="Arial"/>
          <w:b/>
          <w:i/>
          <w:sz w:val="20"/>
          <w:szCs w:val="20"/>
        </w:rPr>
        <w:t>pkt.</w:t>
      </w:r>
      <w:r w:rsidR="003D0C7F">
        <w:rPr>
          <w:rFonts w:ascii="Arial" w:hAnsi="Arial" w:cs="Arial"/>
          <w:b/>
          <w:i/>
          <w:sz w:val="20"/>
          <w:szCs w:val="20"/>
        </w:rPr>
        <w:t> </w:t>
      </w:r>
      <w:r w:rsidR="00E647CF" w:rsidRPr="00E05F36">
        <w:rPr>
          <w:rFonts w:ascii="Arial" w:hAnsi="Arial" w:cs="Arial"/>
          <w:b/>
          <w:i/>
          <w:sz w:val="20"/>
          <w:szCs w:val="20"/>
        </w:rPr>
        <w:t>6.3</w:t>
      </w:r>
      <w:r w:rsidR="00E647CF" w:rsidRPr="00E05F36">
        <w:rPr>
          <w:rFonts w:ascii="Arial" w:hAnsi="Arial" w:cs="Arial"/>
          <w:i/>
          <w:sz w:val="20"/>
          <w:szCs w:val="20"/>
        </w:rPr>
        <w:t>.</w:t>
      </w:r>
      <w:r w:rsidR="002C3AA5" w:rsidRPr="00E05F36">
        <w:rPr>
          <w:rFonts w:ascii="Arial" w:hAnsi="Arial" w:cs="Arial"/>
          <w:i/>
          <w:sz w:val="20"/>
          <w:szCs w:val="20"/>
          <w:lang w:val="pl-PL"/>
        </w:rPr>
        <w:t>,</w:t>
      </w:r>
    </w:p>
    <w:p w14:paraId="2642811F" w14:textId="77777777" w:rsidR="004221C1"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którzy złożą więcej niż jedną ofertę lub złożą ofertę zawierającą niejednoznacznie</w:t>
      </w:r>
      <w:r w:rsidR="00BC6BE6" w:rsidRPr="00E05F36">
        <w:rPr>
          <w:rFonts w:ascii="Arial" w:hAnsi="Arial" w:cs="Arial"/>
          <w:i/>
          <w:sz w:val="20"/>
          <w:szCs w:val="20"/>
        </w:rPr>
        <w:t xml:space="preserve"> </w:t>
      </w:r>
      <w:r w:rsidRPr="00E05F36">
        <w:rPr>
          <w:rFonts w:ascii="Arial" w:hAnsi="Arial" w:cs="Arial"/>
          <w:i/>
          <w:sz w:val="20"/>
          <w:szCs w:val="20"/>
        </w:rPr>
        <w:t>opisaną propozycję,</w:t>
      </w:r>
    </w:p>
    <w:p w14:paraId="60604E03" w14:textId="77777777" w:rsidR="004221C1"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 xml:space="preserve">którzy złożyli w </w:t>
      </w:r>
      <w:r w:rsidR="00BC6BE6" w:rsidRPr="00E05F36">
        <w:rPr>
          <w:rFonts w:ascii="Arial" w:hAnsi="Arial" w:cs="Arial"/>
          <w:i/>
          <w:sz w:val="20"/>
          <w:szCs w:val="20"/>
        </w:rPr>
        <w:t>postępowaniu</w:t>
      </w:r>
      <w:r w:rsidRPr="00E05F36">
        <w:rPr>
          <w:rFonts w:ascii="Arial" w:hAnsi="Arial" w:cs="Arial"/>
          <w:i/>
          <w:sz w:val="20"/>
          <w:szCs w:val="20"/>
        </w:rPr>
        <w:t xml:space="preserve"> nieprawdziwe informacje, istotne w ocenie Zamawiającego,</w:t>
      </w:r>
    </w:p>
    <w:p w14:paraId="699DBB6E" w14:textId="77777777" w:rsidR="004221C1" w:rsidRPr="00E05F36" w:rsidRDefault="00BC6BE6"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których o</w:t>
      </w:r>
      <w:r w:rsidR="004221C1" w:rsidRPr="00E05F36">
        <w:rPr>
          <w:rFonts w:ascii="Arial" w:hAnsi="Arial" w:cs="Arial"/>
          <w:i/>
          <w:sz w:val="20"/>
          <w:szCs w:val="20"/>
        </w:rPr>
        <w:t xml:space="preserve">ferty nie będą kompletne w rozumieniu </w:t>
      </w:r>
      <w:r w:rsidR="004221C1" w:rsidRPr="00E05F36">
        <w:rPr>
          <w:rFonts w:ascii="Arial" w:hAnsi="Arial" w:cs="Arial"/>
          <w:b/>
          <w:i/>
          <w:sz w:val="20"/>
          <w:szCs w:val="20"/>
        </w:rPr>
        <w:t>p</w:t>
      </w:r>
      <w:r w:rsidR="00931B26" w:rsidRPr="00E05F36">
        <w:rPr>
          <w:rFonts w:ascii="Arial" w:hAnsi="Arial" w:cs="Arial"/>
          <w:b/>
          <w:i/>
          <w:sz w:val="20"/>
          <w:szCs w:val="20"/>
          <w:lang w:val="pl-PL"/>
        </w:rPr>
        <w:t>kt.</w:t>
      </w:r>
      <w:r w:rsidR="004221C1" w:rsidRPr="00E05F36">
        <w:rPr>
          <w:rFonts w:ascii="Arial" w:hAnsi="Arial" w:cs="Arial"/>
          <w:b/>
          <w:i/>
          <w:sz w:val="20"/>
          <w:szCs w:val="20"/>
        </w:rPr>
        <w:t xml:space="preserve"> </w:t>
      </w:r>
      <w:r w:rsidR="00955301" w:rsidRPr="00E05F36">
        <w:rPr>
          <w:rFonts w:ascii="Arial" w:hAnsi="Arial" w:cs="Arial"/>
          <w:b/>
          <w:i/>
          <w:sz w:val="20"/>
          <w:szCs w:val="20"/>
          <w:lang w:val="pl-PL"/>
        </w:rPr>
        <w:t>10</w:t>
      </w:r>
      <w:r w:rsidR="00942D8F" w:rsidRPr="00E05F36">
        <w:rPr>
          <w:rFonts w:ascii="Arial" w:hAnsi="Arial" w:cs="Arial"/>
          <w:b/>
          <w:i/>
          <w:sz w:val="20"/>
          <w:szCs w:val="20"/>
        </w:rPr>
        <w:t>.3</w:t>
      </w:r>
      <w:r w:rsidR="004221C1" w:rsidRPr="00E05F36">
        <w:rPr>
          <w:rFonts w:ascii="Arial" w:hAnsi="Arial" w:cs="Arial"/>
          <w:b/>
          <w:i/>
          <w:sz w:val="20"/>
          <w:szCs w:val="20"/>
        </w:rPr>
        <w:t>.</w:t>
      </w:r>
      <w:r w:rsidR="004221C1" w:rsidRPr="00E05F36">
        <w:rPr>
          <w:rFonts w:ascii="Arial" w:hAnsi="Arial" w:cs="Arial"/>
          <w:i/>
          <w:sz w:val="20"/>
          <w:szCs w:val="20"/>
        </w:rPr>
        <w:t>, z zastrzeżeniem</w:t>
      </w:r>
      <w:r w:rsidRPr="00E05F36">
        <w:rPr>
          <w:rFonts w:ascii="Arial" w:hAnsi="Arial" w:cs="Arial"/>
          <w:i/>
          <w:sz w:val="20"/>
          <w:szCs w:val="20"/>
        </w:rPr>
        <w:t xml:space="preserve"> </w:t>
      </w:r>
      <w:r w:rsidR="00931B26" w:rsidRPr="00E05F36">
        <w:rPr>
          <w:rFonts w:ascii="Arial" w:hAnsi="Arial" w:cs="Arial"/>
          <w:b/>
          <w:i/>
          <w:sz w:val="20"/>
          <w:szCs w:val="20"/>
        </w:rPr>
        <w:t>pkt.</w:t>
      </w:r>
      <w:r w:rsidR="00942D8F" w:rsidRPr="00E05F36">
        <w:rPr>
          <w:rFonts w:ascii="Arial" w:hAnsi="Arial" w:cs="Arial"/>
          <w:b/>
          <w:i/>
          <w:sz w:val="20"/>
          <w:szCs w:val="20"/>
        </w:rPr>
        <w:t xml:space="preserve"> </w:t>
      </w:r>
      <w:r w:rsidR="00E428A7" w:rsidRPr="00E05F36">
        <w:rPr>
          <w:rFonts w:ascii="Arial" w:hAnsi="Arial" w:cs="Arial"/>
          <w:b/>
          <w:i/>
          <w:sz w:val="20"/>
          <w:szCs w:val="20"/>
        </w:rPr>
        <w:t>2</w:t>
      </w:r>
      <w:r w:rsidR="00955301" w:rsidRPr="00E05F36">
        <w:rPr>
          <w:rFonts w:ascii="Arial" w:hAnsi="Arial" w:cs="Arial"/>
          <w:b/>
          <w:i/>
          <w:sz w:val="20"/>
          <w:szCs w:val="20"/>
          <w:lang w:val="pl-PL"/>
        </w:rPr>
        <w:t>3</w:t>
      </w:r>
      <w:r w:rsidR="00E428A7" w:rsidRPr="00E05F36">
        <w:rPr>
          <w:rFonts w:ascii="Arial" w:hAnsi="Arial" w:cs="Arial"/>
          <w:b/>
          <w:i/>
          <w:sz w:val="20"/>
          <w:szCs w:val="20"/>
        </w:rPr>
        <w:t>. U</w:t>
      </w:r>
      <w:r w:rsidR="00942D8F" w:rsidRPr="00E05F36">
        <w:rPr>
          <w:rFonts w:ascii="Arial" w:hAnsi="Arial" w:cs="Arial"/>
          <w:b/>
          <w:i/>
          <w:sz w:val="20"/>
          <w:szCs w:val="20"/>
        </w:rPr>
        <w:t>zupełnienie</w:t>
      </w:r>
      <w:r w:rsidR="00E428A7" w:rsidRPr="00E05F36">
        <w:rPr>
          <w:rFonts w:ascii="Arial" w:hAnsi="Arial" w:cs="Arial"/>
          <w:b/>
          <w:i/>
          <w:sz w:val="20"/>
          <w:szCs w:val="20"/>
        </w:rPr>
        <w:t xml:space="preserve"> oferty</w:t>
      </w:r>
      <w:r w:rsidR="004221C1" w:rsidRPr="00E05F36">
        <w:rPr>
          <w:rFonts w:ascii="Arial" w:hAnsi="Arial" w:cs="Arial"/>
          <w:i/>
          <w:sz w:val="20"/>
          <w:szCs w:val="20"/>
        </w:rPr>
        <w:t>,</w:t>
      </w:r>
    </w:p>
    <w:p w14:paraId="632C4BD7" w14:textId="77777777" w:rsidR="004221C1"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którzy w swojej ofercie nie zawarli ceny lub nie podpisali oferty,</w:t>
      </w:r>
    </w:p>
    <w:p w14:paraId="356671FD" w14:textId="77777777" w:rsidR="004221C1"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 xml:space="preserve">którzy nie złożyli wyjaśnień określonych w </w:t>
      </w:r>
      <w:r w:rsidRPr="00E05F36">
        <w:rPr>
          <w:rFonts w:ascii="Arial" w:hAnsi="Arial" w:cs="Arial"/>
          <w:b/>
          <w:i/>
          <w:sz w:val="20"/>
          <w:szCs w:val="20"/>
        </w:rPr>
        <w:t>pkt</w:t>
      </w:r>
      <w:r w:rsidR="007814EB" w:rsidRPr="00E05F36">
        <w:rPr>
          <w:rFonts w:ascii="Arial" w:hAnsi="Arial" w:cs="Arial"/>
          <w:b/>
          <w:i/>
          <w:sz w:val="20"/>
          <w:szCs w:val="20"/>
        </w:rPr>
        <w:t xml:space="preserve">. </w:t>
      </w:r>
      <w:r w:rsidR="00D22D3B" w:rsidRPr="00E05F36">
        <w:rPr>
          <w:rFonts w:ascii="Arial" w:hAnsi="Arial" w:cs="Arial"/>
          <w:b/>
          <w:i/>
          <w:sz w:val="20"/>
          <w:szCs w:val="20"/>
        </w:rPr>
        <w:t>2</w:t>
      </w:r>
      <w:r w:rsidR="00955301" w:rsidRPr="00E05F36">
        <w:rPr>
          <w:rFonts w:ascii="Arial" w:hAnsi="Arial" w:cs="Arial"/>
          <w:b/>
          <w:i/>
          <w:sz w:val="20"/>
          <w:szCs w:val="20"/>
          <w:lang w:val="pl-PL"/>
        </w:rPr>
        <w:t>2</w:t>
      </w:r>
      <w:r w:rsidR="00D22D3B" w:rsidRPr="00E05F36">
        <w:rPr>
          <w:rFonts w:ascii="Arial" w:hAnsi="Arial" w:cs="Arial"/>
          <w:b/>
          <w:i/>
          <w:sz w:val="20"/>
          <w:szCs w:val="20"/>
        </w:rPr>
        <w:t>.1</w:t>
      </w:r>
      <w:r w:rsidRPr="00E05F36">
        <w:rPr>
          <w:rFonts w:ascii="Arial" w:hAnsi="Arial" w:cs="Arial"/>
          <w:i/>
          <w:sz w:val="20"/>
          <w:szCs w:val="20"/>
        </w:rPr>
        <w:t>,</w:t>
      </w:r>
    </w:p>
    <w:p w14:paraId="362FCC8E" w14:textId="77777777" w:rsidR="003D2EE6" w:rsidRPr="00E05F36" w:rsidRDefault="003D2EE6"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którzy nie wnieśli wadium w terminie określonym w SIWP.</w:t>
      </w:r>
    </w:p>
    <w:p w14:paraId="62C72EAA" w14:textId="77777777" w:rsidR="00EB1D7C" w:rsidRPr="00E05F36" w:rsidRDefault="003965F9" w:rsidP="009774E6">
      <w:pPr>
        <w:pStyle w:val="ListParagraph"/>
        <w:numPr>
          <w:ilvl w:val="1"/>
          <w:numId w:val="1"/>
        </w:numPr>
        <w:spacing w:line="240" w:lineRule="auto"/>
        <w:jc w:val="both"/>
        <w:rPr>
          <w:rFonts w:ascii="Arial" w:hAnsi="Arial" w:cs="Arial"/>
          <w:i/>
          <w:sz w:val="20"/>
          <w:szCs w:val="20"/>
        </w:rPr>
      </w:pPr>
      <w:r w:rsidRPr="00E05F36">
        <w:rPr>
          <w:rFonts w:ascii="Arial" w:hAnsi="Arial" w:cs="Arial"/>
          <w:i/>
          <w:sz w:val="20"/>
          <w:szCs w:val="20"/>
        </w:rPr>
        <w:t xml:space="preserve">Zamawiający zawiadomi niezwłocznie Wykonawcę o wykluczeniu z niniejszego </w:t>
      </w:r>
      <w:r w:rsidR="00D22D3B" w:rsidRPr="00E05F36">
        <w:rPr>
          <w:rFonts w:ascii="Arial" w:hAnsi="Arial" w:cs="Arial"/>
          <w:i/>
          <w:sz w:val="20"/>
          <w:szCs w:val="20"/>
        </w:rPr>
        <w:t>Postępowania</w:t>
      </w:r>
      <w:r w:rsidRPr="00E05F36">
        <w:rPr>
          <w:rFonts w:ascii="Arial" w:hAnsi="Arial" w:cs="Arial"/>
          <w:i/>
          <w:sz w:val="20"/>
          <w:szCs w:val="20"/>
        </w:rPr>
        <w:t>, podając uzasadnienie. Ofertę Wykonawcy wykluczonego uznaje się za</w:t>
      </w:r>
      <w:r w:rsidR="00A85AE1">
        <w:rPr>
          <w:rFonts w:ascii="Arial" w:hAnsi="Arial" w:cs="Arial"/>
          <w:i/>
          <w:sz w:val="20"/>
          <w:szCs w:val="20"/>
        </w:rPr>
        <w:t> </w:t>
      </w:r>
      <w:r w:rsidRPr="00E05F36">
        <w:rPr>
          <w:rFonts w:ascii="Arial" w:hAnsi="Arial" w:cs="Arial"/>
          <w:i/>
          <w:sz w:val="20"/>
          <w:szCs w:val="20"/>
        </w:rPr>
        <w:t>odrzuconą.</w:t>
      </w:r>
    </w:p>
    <w:p w14:paraId="0E5609C0" w14:textId="77777777" w:rsidR="009774E6" w:rsidRPr="00E05F36" w:rsidRDefault="00A455BF" w:rsidP="00EB1D7C">
      <w:pPr>
        <w:pStyle w:val="ListParagraph"/>
        <w:numPr>
          <w:ilvl w:val="1"/>
          <w:numId w:val="1"/>
        </w:numPr>
        <w:spacing w:line="240" w:lineRule="auto"/>
        <w:jc w:val="both"/>
        <w:rPr>
          <w:rFonts w:ascii="Arial" w:hAnsi="Arial" w:cs="Arial"/>
          <w:i/>
          <w:sz w:val="20"/>
          <w:szCs w:val="20"/>
        </w:rPr>
      </w:pPr>
      <w:r w:rsidRPr="00E05F36">
        <w:rPr>
          <w:rFonts w:ascii="Arial" w:hAnsi="Arial" w:cs="Arial"/>
          <w:i/>
          <w:sz w:val="20"/>
          <w:szCs w:val="20"/>
        </w:rPr>
        <w:t xml:space="preserve">O udzielenie </w:t>
      </w:r>
      <w:r w:rsidR="00A161C6" w:rsidRPr="00E05F36">
        <w:rPr>
          <w:rFonts w:ascii="Arial" w:hAnsi="Arial" w:cs="Arial"/>
          <w:i/>
          <w:sz w:val="20"/>
          <w:szCs w:val="20"/>
        </w:rPr>
        <w:t xml:space="preserve">Zamówienia </w:t>
      </w:r>
      <w:r w:rsidRPr="00E05F36">
        <w:rPr>
          <w:rFonts w:ascii="Arial" w:hAnsi="Arial" w:cs="Arial"/>
          <w:i/>
          <w:sz w:val="20"/>
          <w:szCs w:val="20"/>
        </w:rPr>
        <w:t>mogą ubiegać się Wykonawcy,</w:t>
      </w:r>
      <w:r w:rsidR="00D45D43" w:rsidRPr="00E05F36">
        <w:rPr>
          <w:rFonts w:ascii="Arial" w:hAnsi="Arial" w:cs="Arial"/>
          <w:i/>
          <w:sz w:val="20"/>
          <w:szCs w:val="20"/>
        </w:rPr>
        <w:t xml:space="preserve"> którzy spełniają warunki udziału w</w:t>
      </w:r>
      <w:r w:rsidR="00A85AE1">
        <w:rPr>
          <w:rFonts w:ascii="Arial" w:hAnsi="Arial" w:cs="Arial"/>
          <w:i/>
          <w:sz w:val="20"/>
          <w:szCs w:val="20"/>
        </w:rPr>
        <w:t> </w:t>
      </w:r>
      <w:r w:rsidR="00D45D43" w:rsidRPr="00E05F36">
        <w:rPr>
          <w:rFonts w:ascii="Arial" w:hAnsi="Arial" w:cs="Arial"/>
          <w:i/>
          <w:sz w:val="20"/>
          <w:szCs w:val="20"/>
        </w:rPr>
        <w:t>postępowaniu określone</w:t>
      </w:r>
      <w:r w:rsidR="00614CCB" w:rsidRPr="00E05F36">
        <w:rPr>
          <w:rFonts w:ascii="Arial" w:hAnsi="Arial" w:cs="Arial"/>
          <w:i/>
          <w:sz w:val="20"/>
          <w:szCs w:val="20"/>
        </w:rPr>
        <w:t xml:space="preserve"> poniżej</w:t>
      </w:r>
      <w:r w:rsidR="00532B94" w:rsidRPr="004E696E">
        <w:rPr>
          <w:rFonts w:ascii="Arial" w:hAnsi="Arial" w:cs="Arial"/>
          <w:i/>
          <w:sz w:val="20"/>
          <w:szCs w:val="20"/>
          <w:lang w:val="pl-PL"/>
        </w:rPr>
        <w:t>, tj:</w:t>
      </w:r>
      <w:r w:rsidR="00B967C4" w:rsidRPr="004E696E">
        <w:rPr>
          <w:rFonts w:ascii="Arial" w:hAnsi="Arial" w:cs="Arial"/>
          <w:i/>
          <w:sz w:val="20"/>
          <w:szCs w:val="20"/>
        </w:rPr>
        <w:t xml:space="preserve"> </w:t>
      </w:r>
    </w:p>
    <w:p w14:paraId="15C0C400" w14:textId="77777777" w:rsidR="006B5624" w:rsidRPr="00E05F36" w:rsidRDefault="00DA6FCF" w:rsidP="004D3DB8">
      <w:pPr>
        <w:pStyle w:val="ListParagraph"/>
        <w:numPr>
          <w:ilvl w:val="0"/>
          <w:numId w:val="34"/>
        </w:numPr>
        <w:spacing w:line="240" w:lineRule="auto"/>
        <w:jc w:val="both"/>
        <w:rPr>
          <w:rFonts w:ascii="Arial" w:hAnsi="Arial" w:cs="Arial"/>
          <w:i/>
          <w:sz w:val="20"/>
          <w:szCs w:val="20"/>
        </w:rPr>
      </w:pPr>
      <w:r w:rsidRPr="00E05F36">
        <w:rPr>
          <w:rFonts w:ascii="Arial" w:hAnsi="Arial" w:cs="Arial"/>
          <w:i/>
          <w:sz w:val="20"/>
          <w:szCs w:val="20"/>
          <w:lang w:val="pl-PL"/>
        </w:rPr>
        <w:t>Warunek p</w:t>
      </w:r>
      <w:r w:rsidR="006B5624" w:rsidRPr="00E05F36">
        <w:rPr>
          <w:rFonts w:ascii="Arial" w:hAnsi="Arial" w:cs="Arial"/>
          <w:i/>
          <w:sz w:val="20"/>
          <w:szCs w:val="20"/>
        </w:rPr>
        <w:t>osiada</w:t>
      </w:r>
      <w:r w:rsidR="00A46854" w:rsidRPr="00E05F36">
        <w:rPr>
          <w:rFonts w:ascii="Arial" w:hAnsi="Arial" w:cs="Arial"/>
          <w:i/>
          <w:sz w:val="20"/>
          <w:szCs w:val="20"/>
        </w:rPr>
        <w:t>nia</w:t>
      </w:r>
      <w:r w:rsidR="006B5624" w:rsidRPr="00E05F36">
        <w:rPr>
          <w:rFonts w:ascii="Arial" w:hAnsi="Arial" w:cs="Arial"/>
          <w:i/>
          <w:sz w:val="20"/>
          <w:szCs w:val="20"/>
        </w:rPr>
        <w:t xml:space="preserve"> </w:t>
      </w:r>
      <w:r w:rsidR="00A46854" w:rsidRPr="00E05F36">
        <w:rPr>
          <w:rFonts w:ascii="Arial" w:hAnsi="Arial" w:cs="Arial"/>
          <w:i/>
          <w:sz w:val="20"/>
          <w:szCs w:val="20"/>
        </w:rPr>
        <w:t>uprawnień</w:t>
      </w:r>
      <w:r w:rsidR="006B5624" w:rsidRPr="00E05F36">
        <w:rPr>
          <w:rFonts w:ascii="Arial" w:hAnsi="Arial" w:cs="Arial"/>
          <w:i/>
          <w:sz w:val="20"/>
          <w:szCs w:val="20"/>
        </w:rPr>
        <w:t xml:space="preserve"> do wykonywania działalności lub</w:t>
      </w:r>
      <w:r w:rsidR="00011ED6" w:rsidRPr="00E05F36">
        <w:rPr>
          <w:rFonts w:ascii="Arial" w:hAnsi="Arial" w:cs="Arial"/>
          <w:i/>
          <w:sz w:val="20"/>
          <w:szCs w:val="20"/>
          <w:lang w:val="pl-PL"/>
        </w:rPr>
        <w:t> </w:t>
      </w:r>
      <w:r w:rsidR="006B5624" w:rsidRPr="00E05F36">
        <w:rPr>
          <w:rFonts w:ascii="Arial" w:hAnsi="Arial" w:cs="Arial"/>
          <w:i/>
          <w:sz w:val="20"/>
          <w:szCs w:val="20"/>
        </w:rPr>
        <w:t xml:space="preserve">czynności w zakresie odpowiadającym </w:t>
      </w:r>
      <w:r w:rsidR="00A161C6" w:rsidRPr="00E05F36">
        <w:rPr>
          <w:rFonts w:ascii="Arial" w:hAnsi="Arial" w:cs="Arial"/>
          <w:i/>
          <w:sz w:val="20"/>
          <w:szCs w:val="20"/>
        </w:rPr>
        <w:t>Przedmiotowi Zamówienia</w:t>
      </w:r>
      <w:r w:rsidR="006B5624" w:rsidRPr="00E05F36">
        <w:rPr>
          <w:rFonts w:ascii="Arial" w:hAnsi="Arial" w:cs="Arial"/>
          <w:i/>
          <w:sz w:val="20"/>
          <w:szCs w:val="20"/>
        </w:rPr>
        <w:t>.</w:t>
      </w:r>
    </w:p>
    <w:p w14:paraId="1F2BDEC9" w14:textId="77777777" w:rsidR="00AC2153" w:rsidRPr="00E05F36" w:rsidRDefault="00B967C4" w:rsidP="00AC2153">
      <w:pPr>
        <w:pStyle w:val="ListParagraph"/>
        <w:spacing w:line="240" w:lineRule="auto"/>
        <w:ind w:left="1080"/>
        <w:jc w:val="both"/>
        <w:rPr>
          <w:rFonts w:ascii="Arial" w:hAnsi="Arial" w:cs="Arial"/>
          <w:b/>
          <w:i/>
          <w:sz w:val="20"/>
          <w:szCs w:val="20"/>
        </w:rPr>
      </w:pPr>
      <w:r w:rsidRPr="00E05F36">
        <w:rPr>
          <w:rFonts w:ascii="Arial" w:hAnsi="Arial" w:cs="Arial"/>
          <w:b/>
          <w:i/>
          <w:sz w:val="20"/>
          <w:szCs w:val="20"/>
        </w:rPr>
        <w:t>Opis sposobu dokonywania oceny spełniania tego warunku:</w:t>
      </w:r>
    </w:p>
    <w:p w14:paraId="710E93FE" w14:textId="77777777" w:rsidR="00AC2153" w:rsidRPr="00E05F36" w:rsidRDefault="00DA6FCF" w:rsidP="00AC2153">
      <w:pPr>
        <w:pStyle w:val="ListParagraph"/>
        <w:spacing w:line="240" w:lineRule="auto"/>
        <w:ind w:left="1080"/>
        <w:jc w:val="both"/>
        <w:rPr>
          <w:rFonts w:ascii="Arial" w:hAnsi="Arial" w:cs="Arial"/>
          <w:b/>
          <w:i/>
          <w:sz w:val="20"/>
          <w:szCs w:val="20"/>
          <w:lang w:val="pl-PL"/>
        </w:rPr>
      </w:pPr>
      <w:r w:rsidRPr="00E05F36">
        <w:rPr>
          <w:rFonts w:ascii="Arial" w:hAnsi="Arial" w:cs="Arial"/>
          <w:i/>
          <w:sz w:val="20"/>
          <w:szCs w:val="20"/>
          <w:lang w:eastAsia="pl-PL"/>
        </w:rPr>
        <w:t xml:space="preserve">Zamawiający uzna warunek za spełniony, jeżeli Wykonawca </w:t>
      </w:r>
      <w:r w:rsidRPr="00E05F36">
        <w:rPr>
          <w:rFonts w:ascii="Arial" w:hAnsi="Arial" w:cs="Arial"/>
          <w:i/>
          <w:sz w:val="20"/>
          <w:szCs w:val="20"/>
          <w:lang w:val="pl-PL" w:eastAsia="pl-PL"/>
        </w:rPr>
        <w:t>posiada z</w:t>
      </w:r>
      <w:r w:rsidR="00A222B8" w:rsidRPr="00E05F36">
        <w:rPr>
          <w:rFonts w:ascii="Arial" w:hAnsi="Arial" w:cs="Arial"/>
          <w:i/>
          <w:sz w:val="20"/>
          <w:szCs w:val="20"/>
          <w:lang w:eastAsia="pl-PL"/>
        </w:rPr>
        <w:t>apis w</w:t>
      </w:r>
      <w:r w:rsidR="00A85AE1">
        <w:rPr>
          <w:rFonts w:ascii="Arial" w:hAnsi="Arial" w:cs="Arial"/>
          <w:i/>
          <w:sz w:val="20"/>
          <w:szCs w:val="20"/>
          <w:lang w:eastAsia="pl-PL"/>
        </w:rPr>
        <w:t> </w:t>
      </w:r>
      <w:r w:rsidR="00A222B8" w:rsidRPr="00E05F36">
        <w:rPr>
          <w:rFonts w:ascii="Arial" w:hAnsi="Arial" w:cs="Arial"/>
          <w:i/>
          <w:sz w:val="20"/>
          <w:szCs w:val="20"/>
          <w:lang w:eastAsia="pl-PL"/>
        </w:rPr>
        <w:t>dokumentach rejestrowych Wykonawcy potwierdzający, że Wykonawca prowadzi działalność w zakresie projektowania i</w:t>
      </w:r>
      <w:r w:rsidR="00E82767" w:rsidRPr="00E05F36">
        <w:rPr>
          <w:rFonts w:ascii="Arial" w:hAnsi="Arial" w:cs="Arial"/>
          <w:i/>
          <w:sz w:val="20"/>
          <w:szCs w:val="20"/>
          <w:lang w:val="pl-PL" w:eastAsia="pl-PL"/>
        </w:rPr>
        <w:t xml:space="preserve"> wykonawstwa</w:t>
      </w:r>
      <w:r w:rsidR="00A222B8" w:rsidRPr="00E05F36">
        <w:rPr>
          <w:rFonts w:ascii="Arial" w:hAnsi="Arial" w:cs="Arial"/>
          <w:i/>
          <w:sz w:val="20"/>
          <w:szCs w:val="20"/>
          <w:lang w:eastAsia="pl-PL"/>
        </w:rPr>
        <w:t xml:space="preserve"> robót budowlanych</w:t>
      </w:r>
      <w:r w:rsidR="002C3AA5" w:rsidRPr="00E05F36">
        <w:rPr>
          <w:rFonts w:ascii="Arial" w:hAnsi="Arial" w:cs="Arial"/>
          <w:i/>
          <w:sz w:val="20"/>
          <w:szCs w:val="20"/>
          <w:lang w:val="pl-PL" w:eastAsia="pl-PL"/>
        </w:rPr>
        <w:t>,</w:t>
      </w:r>
    </w:p>
    <w:p w14:paraId="57506258" w14:textId="77777777" w:rsidR="006B5624" w:rsidRPr="00E05F36" w:rsidRDefault="00DA6FCF" w:rsidP="004D3DB8">
      <w:pPr>
        <w:pStyle w:val="ListParagraph"/>
        <w:numPr>
          <w:ilvl w:val="0"/>
          <w:numId w:val="34"/>
        </w:numPr>
        <w:spacing w:line="240" w:lineRule="auto"/>
        <w:jc w:val="both"/>
        <w:rPr>
          <w:rFonts w:ascii="Arial" w:hAnsi="Arial" w:cs="Arial"/>
          <w:i/>
          <w:sz w:val="20"/>
          <w:szCs w:val="20"/>
        </w:rPr>
      </w:pPr>
      <w:r w:rsidRPr="00E05F36">
        <w:rPr>
          <w:rFonts w:ascii="Arial" w:hAnsi="Arial" w:cs="Arial"/>
          <w:i/>
          <w:sz w:val="20"/>
          <w:szCs w:val="20"/>
          <w:lang w:val="pl-PL"/>
        </w:rPr>
        <w:t>W</w:t>
      </w:r>
      <w:r w:rsidR="00A46854" w:rsidRPr="00E05F36">
        <w:rPr>
          <w:rFonts w:ascii="Arial" w:hAnsi="Arial" w:cs="Arial"/>
          <w:i/>
          <w:sz w:val="20"/>
          <w:szCs w:val="20"/>
        </w:rPr>
        <w:t>arunek p</w:t>
      </w:r>
      <w:r w:rsidR="006B5624" w:rsidRPr="00E05F36">
        <w:rPr>
          <w:rFonts w:ascii="Arial" w:hAnsi="Arial" w:cs="Arial"/>
          <w:i/>
          <w:sz w:val="20"/>
          <w:szCs w:val="20"/>
        </w:rPr>
        <w:t>osiada</w:t>
      </w:r>
      <w:r w:rsidR="00A46854" w:rsidRPr="00E05F36">
        <w:rPr>
          <w:rFonts w:ascii="Arial" w:hAnsi="Arial" w:cs="Arial"/>
          <w:i/>
          <w:sz w:val="20"/>
          <w:szCs w:val="20"/>
        </w:rPr>
        <w:t>nia</w:t>
      </w:r>
      <w:r w:rsidR="006B5624" w:rsidRPr="00E05F36">
        <w:rPr>
          <w:rFonts w:ascii="Arial" w:hAnsi="Arial" w:cs="Arial"/>
          <w:i/>
          <w:sz w:val="20"/>
          <w:szCs w:val="20"/>
        </w:rPr>
        <w:t xml:space="preserve"> niezbędn</w:t>
      </w:r>
      <w:r w:rsidR="00A46854" w:rsidRPr="00E05F36">
        <w:rPr>
          <w:rFonts w:ascii="Arial" w:hAnsi="Arial" w:cs="Arial"/>
          <w:i/>
          <w:sz w:val="20"/>
          <w:szCs w:val="20"/>
        </w:rPr>
        <w:t>ej</w:t>
      </w:r>
      <w:r w:rsidR="006B5624" w:rsidRPr="00E05F36">
        <w:rPr>
          <w:rFonts w:ascii="Arial" w:hAnsi="Arial" w:cs="Arial"/>
          <w:i/>
          <w:sz w:val="20"/>
          <w:szCs w:val="20"/>
        </w:rPr>
        <w:t xml:space="preserve"> wiedz</w:t>
      </w:r>
      <w:r w:rsidR="00A46854" w:rsidRPr="00E05F36">
        <w:rPr>
          <w:rFonts w:ascii="Arial" w:hAnsi="Arial" w:cs="Arial"/>
          <w:i/>
          <w:sz w:val="20"/>
          <w:szCs w:val="20"/>
        </w:rPr>
        <w:t>y</w:t>
      </w:r>
      <w:r w:rsidR="006B5624" w:rsidRPr="00E05F36">
        <w:rPr>
          <w:rFonts w:ascii="Arial" w:hAnsi="Arial" w:cs="Arial"/>
          <w:i/>
          <w:sz w:val="20"/>
          <w:szCs w:val="20"/>
        </w:rPr>
        <w:t xml:space="preserve"> i doświadczeni</w:t>
      </w:r>
      <w:r w:rsidR="00A46854" w:rsidRPr="00E05F36">
        <w:rPr>
          <w:rFonts w:ascii="Arial" w:hAnsi="Arial" w:cs="Arial"/>
          <w:i/>
          <w:sz w:val="20"/>
          <w:szCs w:val="20"/>
        </w:rPr>
        <w:t>a</w:t>
      </w:r>
      <w:r w:rsidR="006B5624" w:rsidRPr="00E05F36">
        <w:rPr>
          <w:rFonts w:ascii="Arial" w:hAnsi="Arial" w:cs="Arial"/>
          <w:i/>
          <w:sz w:val="20"/>
          <w:szCs w:val="20"/>
        </w:rPr>
        <w:t>.</w:t>
      </w:r>
    </w:p>
    <w:p w14:paraId="41D9B98A" w14:textId="77777777" w:rsidR="001B6910" w:rsidRPr="00E05F36" w:rsidRDefault="001B6910" w:rsidP="001B6910">
      <w:pPr>
        <w:pStyle w:val="ListParagraph"/>
        <w:spacing w:line="240" w:lineRule="auto"/>
        <w:ind w:left="1080"/>
        <w:jc w:val="both"/>
        <w:rPr>
          <w:rFonts w:ascii="Arial" w:hAnsi="Arial" w:cs="Arial"/>
          <w:b/>
          <w:i/>
          <w:sz w:val="20"/>
          <w:szCs w:val="20"/>
        </w:rPr>
      </w:pPr>
      <w:r w:rsidRPr="00E05F36">
        <w:rPr>
          <w:rFonts w:ascii="Arial" w:hAnsi="Arial" w:cs="Arial"/>
          <w:b/>
          <w:i/>
          <w:sz w:val="20"/>
          <w:szCs w:val="20"/>
        </w:rPr>
        <w:t>Opis sposobu dokonywania oceny spełniania tego warunku:</w:t>
      </w:r>
    </w:p>
    <w:p w14:paraId="58AFA85E" w14:textId="4C07D3F3" w:rsidR="003B6A16" w:rsidRPr="00D62840" w:rsidRDefault="00DA6FCF" w:rsidP="008F289B">
      <w:pPr>
        <w:pStyle w:val="ListParagraph"/>
        <w:spacing w:line="240" w:lineRule="auto"/>
        <w:ind w:left="1080"/>
        <w:jc w:val="both"/>
        <w:rPr>
          <w:rFonts w:ascii="Arial" w:hAnsi="Arial" w:cs="Arial"/>
          <w:i/>
          <w:sz w:val="20"/>
          <w:szCs w:val="20"/>
          <w:lang w:val="pl-PL"/>
        </w:rPr>
      </w:pPr>
      <w:r w:rsidRPr="00E05F36">
        <w:rPr>
          <w:rFonts w:ascii="Arial" w:hAnsi="Arial" w:cs="Arial"/>
          <w:i/>
          <w:sz w:val="20"/>
          <w:szCs w:val="20"/>
          <w:lang w:eastAsia="pl-PL"/>
        </w:rPr>
        <w:t>Zamawiający uzna warunek za spełniony, jeżeli Wykonawca</w:t>
      </w:r>
      <w:r w:rsidRPr="00E05F36">
        <w:rPr>
          <w:rFonts w:ascii="Arial" w:hAnsi="Arial" w:cs="Arial"/>
          <w:i/>
          <w:sz w:val="20"/>
          <w:szCs w:val="20"/>
        </w:rPr>
        <w:t xml:space="preserve"> </w:t>
      </w:r>
      <w:r w:rsidR="00441DEF" w:rsidRPr="00E05F36">
        <w:rPr>
          <w:rFonts w:ascii="Arial" w:hAnsi="Arial" w:cs="Arial"/>
          <w:i/>
          <w:sz w:val="20"/>
          <w:szCs w:val="20"/>
        </w:rPr>
        <w:t>w okresie</w:t>
      </w:r>
      <w:r w:rsidR="00E77282" w:rsidRPr="00E05F36">
        <w:rPr>
          <w:rFonts w:ascii="Arial" w:hAnsi="Arial" w:cs="Arial"/>
          <w:i/>
          <w:sz w:val="20"/>
          <w:szCs w:val="20"/>
          <w:lang w:val="pl-PL"/>
        </w:rPr>
        <w:t xml:space="preserve"> 5 lat od dnia wszczęcia postępowania </w:t>
      </w:r>
      <w:r w:rsidR="008D54EC" w:rsidRPr="00E05F36">
        <w:rPr>
          <w:rFonts w:ascii="Arial" w:hAnsi="Arial" w:cs="Arial"/>
          <w:i/>
          <w:sz w:val="20"/>
          <w:szCs w:val="20"/>
        </w:rPr>
        <w:t>zrealizowa</w:t>
      </w:r>
      <w:r w:rsidR="008D54EC" w:rsidRPr="00E05F36">
        <w:rPr>
          <w:rFonts w:ascii="Arial" w:hAnsi="Arial" w:cs="Arial"/>
          <w:i/>
          <w:sz w:val="20"/>
          <w:szCs w:val="20"/>
          <w:lang w:val="pl-PL"/>
        </w:rPr>
        <w:t>ł</w:t>
      </w:r>
      <w:r w:rsidR="000179D9" w:rsidRPr="00E05F36">
        <w:rPr>
          <w:rFonts w:ascii="Arial" w:hAnsi="Arial" w:cs="Arial"/>
          <w:i/>
          <w:sz w:val="20"/>
          <w:szCs w:val="20"/>
          <w:lang w:val="pl-PL"/>
        </w:rPr>
        <w:t xml:space="preserve"> w charakterze generalnego (głównego) wykonawcy minimum </w:t>
      </w:r>
      <w:r w:rsidR="00EA3858">
        <w:rPr>
          <w:rFonts w:ascii="Arial" w:hAnsi="Arial" w:cs="Arial"/>
          <w:i/>
          <w:sz w:val="20"/>
          <w:szCs w:val="20"/>
          <w:lang w:val="pl-PL"/>
        </w:rPr>
        <w:t>trzy</w:t>
      </w:r>
      <w:r w:rsidR="000179D9" w:rsidRPr="00E05F36">
        <w:rPr>
          <w:rFonts w:ascii="Arial" w:hAnsi="Arial" w:cs="Arial"/>
          <w:i/>
          <w:sz w:val="20"/>
          <w:szCs w:val="20"/>
          <w:lang w:val="pl-PL"/>
        </w:rPr>
        <w:t xml:space="preserve"> </w:t>
      </w:r>
      <w:r w:rsidR="00E77282" w:rsidRPr="00E05F36">
        <w:rPr>
          <w:rFonts w:ascii="Arial" w:hAnsi="Arial" w:cs="Arial"/>
          <w:i/>
          <w:sz w:val="20"/>
          <w:szCs w:val="20"/>
          <w:lang w:val="pl-PL"/>
        </w:rPr>
        <w:t xml:space="preserve">roboty budowlane polegające na budowie </w:t>
      </w:r>
      <w:r w:rsidR="000179D9" w:rsidRPr="00E05F36">
        <w:rPr>
          <w:rFonts w:ascii="Arial" w:hAnsi="Arial" w:cs="Arial"/>
          <w:i/>
          <w:sz w:val="20"/>
          <w:szCs w:val="20"/>
          <w:lang w:val="pl-PL"/>
        </w:rPr>
        <w:t>hal</w:t>
      </w:r>
      <w:r w:rsidR="00E77282" w:rsidRPr="00E05F36">
        <w:rPr>
          <w:rFonts w:ascii="Arial" w:hAnsi="Arial" w:cs="Arial"/>
          <w:i/>
          <w:sz w:val="20"/>
          <w:szCs w:val="20"/>
          <w:lang w:val="pl-PL"/>
        </w:rPr>
        <w:t>i</w:t>
      </w:r>
      <w:r w:rsidR="008D54EC" w:rsidRPr="00E05F36">
        <w:rPr>
          <w:rFonts w:ascii="Arial" w:hAnsi="Arial" w:cs="Arial"/>
          <w:i/>
          <w:sz w:val="20"/>
          <w:szCs w:val="20"/>
          <w:lang w:val="pl-PL"/>
        </w:rPr>
        <w:t xml:space="preserve"> przemysłowe</w:t>
      </w:r>
      <w:r w:rsidR="00E77282" w:rsidRPr="00E05F36">
        <w:rPr>
          <w:rFonts w:ascii="Arial" w:hAnsi="Arial" w:cs="Arial"/>
          <w:i/>
          <w:sz w:val="20"/>
          <w:szCs w:val="20"/>
          <w:lang w:val="pl-PL"/>
        </w:rPr>
        <w:t>j</w:t>
      </w:r>
      <w:r w:rsidR="006F2EEE" w:rsidRPr="00E05F36">
        <w:rPr>
          <w:rFonts w:ascii="Arial" w:hAnsi="Arial" w:cs="Arial"/>
          <w:i/>
          <w:sz w:val="20"/>
          <w:szCs w:val="20"/>
          <w:lang w:val="pl-PL"/>
        </w:rPr>
        <w:t xml:space="preserve"> lub</w:t>
      </w:r>
      <w:r w:rsidR="00A85AE1">
        <w:rPr>
          <w:rFonts w:ascii="Arial" w:hAnsi="Arial" w:cs="Arial"/>
          <w:i/>
          <w:sz w:val="20"/>
          <w:szCs w:val="20"/>
          <w:lang w:val="pl-PL"/>
        </w:rPr>
        <w:t> </w:t>
      </w:r>
      <w:r w:rsidR="006F2EEE" w:rsidRPr="00E05F36">
        <w:rPr>
          <w:rFonts w:ascii="Arial" w:hAnsi="Arial" w:cs="Arial"/>
          <w:i/>
          <w:sz w:val="20"/>
          <w:szCs w:val="20"/>
          <w:lang w:val="pl-PL"/>
        </w:rPr>
        <w:t>magazy</w:t>
      </w:r>
      <w:r w:rsidR="008D54EC" w:rsidRPr="00E05F36">
        <w:rPr>
          <w:rFonts w:ascii="Arial" w:hAnsi="Arial" w:cs="Arial"/>
          <w:i/>
          <w:sz w:val="20"/>
          <w:szCs w:val="20"/>
          <w:lang w:val="pl-PL"/>
        </w:rPr>
        <w:t>nowe</w:t>
      </w:r>
      <w:r w:rsidR="00E77282" w:rsidRPr="00E05F36">
        <w:rPr>
          <w:rFonts w:ascii="Arial" w:hAnsi="Arial" w:cs="Arial"/>
          <w:i/>
          <w:sz w:val="20"/>
          <w:szCs w:val="20"/>
          <w:lang w:val="pl-PL"/>
        </w:rPr>
        <w:t>j</w:t>
      </w:r>
      <w:r w:rsidR="000179D9" w:rsidRPr="00E05F36">
        <w:rPr>
          <w:rFonts w:ascii="Arial" w:hAnsi="Arial" w:cs="Arial"/>
          <w:i/>
          <w:sz w:val="20"/>
          <w:szCs w:val="20"/>
          <w:lang w:val="pl-PL"/>
        </w:rPr>
        <w:t xml:space="preserve"> o powierzchni użytkowej min. </w:t>
      </w:r>
      <w:r w:rsidR="008D54EC" w:rsidRPr="00E05F36">
        <w:rPr>
          <w:rFonts w:ascii="Arial" w:hAnsi="Arial" w:cs="Arial"/>
          <w:i/>
          <w:sz w:val="20"/>
          <w:szCs w:val="20"/>
          <w:lang w:val="pl-PL"/>
        </w:rPr>
        <w:t>30</w:t>
      </w:r>
      <w:r w:rsidR="000179D9" w:rsidRPr="00E05F36">
        <w:rPr>
          <w:rFonts w:ascii="Arial" w:hAnsi="Arial" w:cs="Arial"/>
          <w:i/>
          <w:sz w:val="20"/>
          <w:szCs w:val="20"/>
          <w:lang w:val="pl-PL"/>
        </w:rPr>
        <w:t>00 m</w:t>
      </w:r>
      <w:r w:rsidR="008F289B" w:rsidRPr="00E05F36">
        <w:rPr>
          <w:rFonts w:ascii="Arial" w:hAnsi="Arial" w:cs="Arial"/>
          <w:i/>
          <w:sz w:val="20"/>
          <w:szCs w:val="20"/>
          <w:vertAlign w:val="superscript"/>
          <w:lang w:val="pl-PL"/>
        </w:rPr>
        <w:t>2</w:t>
      </w:r>
      <w:r w:rsidR="000179D9" w:rsidRPr="00E05F36">
        <w:rPr>
          <w:rFonts w:ascii="Arial" w:hAnsi="Arial" w:cs="Arial"/>
          <w:i/>
          <w:sz w:val="20"/>
          <w:szCs w:val="20"/>
          <w:lang w:val="pl-PL"/>
        </w:rPr>
        <w:t>,</w:t>
      </w:r>
      <w:r w:rsidR="008F289B" w:rsidRPr="00E05F36">
        <w:rPr>
          <w:rFonts w:ascii="Arial" w:hAnsi="Arial" w:cs="Arial"/>
          <w:i/>
          <w:sz w:val="20"/>
          <w:szCs w:val="20"/>
          <w:lang w:val="pl-PL"/>
        </w:rPr>
        <w:t xml:space="preserve"> </w:t>
      </w:r>
      <w:bookmarkStart w:id="18" w:name="_Hlk31622789"/>
      <w:r w:rsidR="008F289B" w:rsidRPr="00E05F36">
        <w:rPr>
          <w:rFonts w:ascii="Arial" w:hAnsi="Arial" w:cs="Arial"/>
          <w:i/>
          <w:sz w:val="20"/>
          <w:szCs w:val="20"/>
        </w:rPr>
        <w:t>o wartości</w:t>
      </w:r>
      <w:r w:rsidR="00077FAC" w:rsidRPr="00E05F36">
        <w:rPr>
          <w:rFonts w:ascii="Arial" w:hAnsi="Arial" w:cs="Arial"/>
          <w:i/>
          <w:sz w:val="20"/>
          <w:szCs w:val="20"/>
        </w:rPr>
        <w:t xml:space="preserve"> </w:t>
      </w:r>
      <w:r w:rsidR="00E77282" w:rsidRPr="00E05F36">
        <w:rPr>
          <w:rFonts w:ascii="Arial" w:hAnsi="Arial" w:cs="Arial"/>
          <w:i/>
          <w:sz w:val="20"/>
          <w:szCs w:val="20"/>
          <w:lang w:val="pl-PL"/>
        </w:rPr>
        <w:t xml:space="preserve"> co najmniej</w:t>
      </w:r>
      <w:r w:rsidR="008F289B" w:rsidRPr="00E05F36">
        <w:rPr>
          <w:rFonts w:ascii="Arial" w:hAnsi="Arial" w:cs="Arial"/>
          <w:i/>
          <w:sz w:val="20"/>
          <w:szCs w:val="20"/>
        </w:rPr>
        <w:t xml:space="preserve"> </w:t>
      </w:r>
      <w:r w:rsidR="00EA4C7D">
        <w:rPr>
          <w:rFonts w:ascii="Arial" w:hAnsi="Arial" w:cs="Arial"/>
          <w:i/>
          <w:sz w:val="20"/>
          <w:szCs w:val="20"/>
          <w:lang w:val="pl-PL"/>
        </w:rPr>
        <w:t>9</w:t>
      </w:r>
      <w:r w:rsidR="008F289B" w:rsidRPr="00E05F36">
        <w:rPr>
          <w:rFonts w:ascii="Arial" w:hAnsi="Arial" w:cs="Arial"/>
          <w:i/>
          <w:sz w:val="20"/>
          <w:szCs w:val="20"/>
        </w:rPr>
        <w:t>.000.000,00 zł netto</w:t>
      </w:r>
      <w:bookmarkEnd w:id="18"/>
      <w:r w:rsidR="00E77282" w:rsidRPr="00E05F36">
        <w:rPr>
          <w:rFonts w:ascii="Arial" w:hAnsi="Arial" w:cs="Arial"/>
          <w:i/>
          <w:sz w:val="20"/>
          <w:szCs w:val="20"/>
          <w:lang w:val="pl-PL"/>
        </w:rPr>
        <w:t xml:space="preserve"> każda</w:t>
      </w:r>
      <w:r w:rsidR="008F289B" w:rsidRPr="00D62840">
        <w:rPr>
          <w:rFonts w:ascii="Arial" w:hAnsi="Arial" w:cs="Arial"/>
          <w:i/>
          <w:sz w:val="20"/>
          <w:szCs w:val="20"/>
          <w:lang w:val="pl-PL"/>
        </w:rPr>
        <w:t>,</w:t>
      </w:r>
      <w:r w:rsidR="000179D9" w:rsidRPr="00D62840">
        <w:rPr>
          <w:rFonts w:ascii="Arial" w:hAnsi="Arial" w:cs="Arial"/>
          <w:i/>
          <w:sz w:val="20"/>
          <w:szCs w:val="20"/>
          <w:lang w:val="pl-PL"/>
        </w:rPr>
        <w:t xml:space="preserve"> potwierdzone referencjami lub protokołem odbioru końcowego</w:t>
      </w:r>
      <w:r w:rsidR="00AE15DC" w:rsidRPr="00D62840">
        <w:rPr>
          <w:rFonts w:ascii="Arial" w:hAnsi="Arial" w:cs="Arial"/>
          <w:i/>
          <w:sz w:val="20"/>
          <w:szCs w:val="20"/>
          <w:lang w:val="pl-PL"/>
        </w:rPr>
        <w:t xml:space="preserve"> zawierającymi adnotację,</w:t>
      </w:r>
      <w:r w:rsidR="00115BD1" w:rsidRPr="00D62840">
        <w:rPr>
          <w:rFonts w:ascii="Arial" w:hAnsi="Arial" w:cs="Arial"/>
          <w:i/>
          <w:sz w:val="20"/>
          <w:szCs w:val="20"/>
        </w:rPr>
        <w:t xml:space="preserve"> </w:t>
      </w:r>
      <w:r w:rsidR="00AE15DC" w:rsidRPr="00D62840">
        <w:rPr>
          <w:rFonts w:ascii="Arial" w:hAnsi="Arial" w:cs="Arial"/>
          <w:i/>
          <w:sz w:val="20"/>
          <w:szCs w:val="20"/>
          <w:lang w:val="pl-PL"/>
        </w:rPr>
        <w:t>iż</w:t>
      </w:r>
      <w:r w:rsidR="00115BD1" w:rsidRPr="00D62840">
        <w:rPr>
          <w:rFonts w:ascii="Arial" w:hAnsi="Arial" w:cs="Arial"/>
          <w:i/>
          <w:sz w:val="20"/>
          <w:szCs w:val="20"/>
        </w:rPr>
        <w:t xml:space="preserve"> prace zostały zakończone i wykonane z należytą starannością</w:t>
      </w:r>
      <w:r w:rsidR="00AE15DC" w:rsidRPr="00D62840">
        <w:rPr>
          <w:rFonts w:ascii="Arial" w:hAnsi="Arial" w:cs="Arial"/>
          <w:i/>
          <w:sz w:val="20"/>
          <w:szCs w:val="20"/>
          <w:lang w:val="pl-PL"/>
        </w:rPr>
        <w:t>,</w:t>
      </w:r>
    </w:p>
    <w:p w14:paraId="65DAF1B1" w14:textId="77777777" w:rsidR="00C41C6C" w:rsidRPr="00D62840" w:rsidRDefault="00DA6FCF" w:rsidP="004D3DB8">
      <w:pPr>
        <w:pStyle w:val="ListParagraph"/>
        <w:numPr>
          <w:ilvl w:val="0"/>
          <w:numId w:val="34"/>
        </w:numPr>
        <w:spacing w:line="240" w:lineRule="auto"/>
        <w:jc w:val="both"/>
        <w:rPr>
          <w:rFonts w:ascii="Arial" w:hAnsi="Arial" w:cs="Arial"/>
          <w:i/>
          <w:sz w:val="20"/>
          <w:szCs w:val="20"/>
        </w:rPr>
      </w:pPr>
      <w:r w:rsidRPr="00D62840">
        <w:rPr>
          <w:rFonts w:ascii="Arial" w:hAnsi="Arial" w:cs="Arial"/>
          <w:i/>
          <w:sz w:val="20"/>
          <w:szCs w:val="20"/>
          <w:lang w:val="pl-PL"/>
        </w:rPr>
        <w:t>W</w:t>
      </w:r>
      <w:r w:rsidR="00F569B4" w:rsidRPr="00D62840">
        <w:rPr>
          <w:rFonts w:ascii="Arial" w:hAnsi="Arial" w:cs="Arial"/>
          <w:i/>
          <w:sz w:val="20"/>
          <w:szCs w:val="20"/>
        </w:rPr>
        <w:t>arunek dysponowania odpowiednim potencjałem</w:t>
      </w:r>
      <w:r w:rsidR="00FD2BA3" w:rsidRPr="00D62840">
        <w:rPr>
          <w:rFonts w:ascii="Arial" w:hAnsi="Arial" w:cs="Arial"/>
          <w:i/>
          <w:sz w:val="20"/>
          <w:szCs w:val="20"/>
        </w:rPr>
        <w:t xml:space="preserve"> organizacyjnym,</w:t>
      </w:r>
      <w:r w:rsidR="00F569B4" w:rsidRPr="00D62840">
        <w:rPr>
          <w:rFonts w:ascii="Arial" w:hAnsi="Arial" w:cs="Arial"/>
          <w:i/>
          <w:sz w:val="20"/>
          <w:szCs w:val="20"/>
        </w:rPr>
        <w:t xml:space="preserve"> technicznym </w:t>
      </w:r>
      <w:r w:rsidR="003E01A5" w:rsidRPr="00D62840">
        <w:rPr>
          <w:rFonts w:ascii="Arial" w:hAnsi="Arial" w:cs="Arial"/>
          <w:i/>
          <w:sz w:val="20"/>
          <w:szCs w:val="20"/>
        </w:rPr>
        <w:t>oraz</w:t>
      </w:r>
      <w:r w:rsidR="00A85AE1">
        <w:rPr>
          <w:rFonts w:ascii="Arial" w:hAnsi="Arial" w:cs="Arial"/>
          <w:i/>
          <w:sz w:val="20"/>
          <w:szCs w:val="20"/>
        </w:rPr>
        <w:t> </w:t>
      </w:r>
      <w:r w:rsidR="003E01A5" w:rsidRPr="00D62840">
        <w:rPr>
          <w:rFonts w:ascii="Arial" w:hAnsi="Arial" w:cs="Arial"/>
          <w:i/>
          <w:sz w:val="20"/>
          <w:szCs w:val="20"/>
        </w:rPr>
        <w:t xml:space="preserve">osobami zdolnymi do wykonania </w:t>
      </w:r>
      <w:r w:rsidR="00D22D3B" w:rsidRPr="00D62840">
        <w:rPr>
          <w:rFonts w:ascii="Arial" w:hAnsi="Arial" w:cs="Arial"/>
          <w:i/>
          <w:sz w:val="20"/>
          <w:szCs w:val="20"/>
        </w:rPr>
        <w:t>Zamówienia</w:t>
      </w:r>
      <w:r w:rsidR="003E01A5" w:rsidRPr="00D62840">
        <w:rPr>
          <w:rFonts w:ascii="Arial" w:hAnsi="Arial" w:cs="Arial"/>
          <w:i/>
          <w:sz w:val="20"/>
          <w:szCs w:val="20"/>
        </w:rPr>
        <w:t>.</w:t>
      </w:r>
    </w:p>
    <w:p w14:paraId="1B770173" w14:textId="77777777" w:rsidR="003E01A5" w:rsidRPr="00D62840" w:rsidRDefault="003E01A5" w:rsidP="003E01A5">
      <w:pPr>
        <w:pStyle w:val="ListParagraph"/>
        <w:spacing w:line="240" w:lineRule="auto"/>
        <w:ind w:left="1080"/>
        <w:jc w:val="both"/>
        <w:rPr>
          <w:rFonts w:ascii="Arial" w:hAnsi="Arial" w:cs="Arial"/>
          <w:b/>
          <w:i/>
          <w:sz w:val="20"/>
          <w:szCs w:val="20"/>
        </w:rPr>
      </w:pPr>
      <w:r w:rsidRPr="00D62840">
        <w:rPr>
          <w:rFonts w:ascii="Arial" w:hAnsi="Arial" w:cs="Arial"/>
          <w:b/>
          <w:i/>
          <w:sz w:val="20"/>
          <w:szCs w:val="20"/>
        </w:rPr>
        <w:t>Opis sposobu dokonywania oceny spełniania tego warunku:</w:t>
      </w:r>
    </w:p>
    <w:p w14:paraId="3F7F4CB4" w14:textId="77777777" w:rsidR="00A271B4" w:rsidRPr="00D62840" w:rsidRDefault="00DA6FCF" w:rsidP="00A271B4">
      <w:pPr>
        <w:pStyle w:val="ListParagraph"/>
        <w:spacing w:line="240" w:lineRule="auto"/>
        <w:ind w:left="1080"/>
        <w:jc w:val="both"/>
        <w:rPr>
          <w:rFonts w:ascii="Arial" w:hAnsi="Arial" w:cs="Arial"/>
          <w:i/>
          <w:sz w:val="20"/>
          <w:szCs w:val="20"/>
        </w:rPr>
      </w:pPr>
      <w:r w:rsidRPr="00D62840">
        <w:rPr>
          <w:rFonts w:ascii="Arial" w:hAnsi="Arial" w:cs="Arial"/>
          <w:i/>
          <w:sz w:val="20"/>
          <w:szCs w:val="20"/>
          <w:lang w:eastAsia="pl-PL"/>
        </w:rPr>
        <w:t>Zamawiający uzna warunek za spełniony, jeżeli Wykonawca</w:t>
      </w:r>
      <w:r w:rsidRPr="00D62840">
        <w:rPr>
          <w:rFonts w:ascii="Arial" w:hAnsi="Arial" w:cs="Arial"/>
          <w:i/>
          <w:sz w:val="20"/>
          <w:szCs w:val="20"/>
        </w:rPr>
        <w:t xml:space="preserve"> </w:t>
      </w:r>
      <w:r w:rsidRPr="00D62840">
        <w:rPr>
          <w:rFonts w:ascii="Arial" w:hAnsi="Arial" w:cs="Arial"/>
          <w:i/>
          <w:sz w:val="20"/>
          <w:szCs w:val="20"/>
          <w:lang w:val="pl-PL"/>
        </w:rPr>
        <w:t xml:space="preserve">wskaże </w:t>
      </w:r>
      <w:r w:rsidR="00663CD2" w:rsidRPr="00D62840">
        <w:rPr>
          <w:rFonts w:ascii="Arial" w:hAnsi="Arial" w:cs="Arial"/>
          <w:i/>
          <w:sz w:val="20"/>
          <w:szCs w:val="20"/>
        </w:rPr>
        <w:t xml:space="preserve">do wykonania niniejszego </w:t>
      </w:r>
      <w:r w:rsidR="00D22D3B" w:rsidRPr="00D62840">
        <w:rPr>
          <w:rFonts w:ascii="Arial" w:hAnsi="Arial" w:cs="Arial"/>
          <w:i/>
          <w:sz w:val="20"/>
          <w:szCs w:val="20"/>
        </w:rPr>
        <w:t xml:space="preserve">Zamówienia </w:t>
      </w:r>
      <w:r w:rsidR="00663CD2" w:rsidRPr="00D62840">
        <w:rPr>
          <w:rFonts w:ascii="Arial" w:hAnsi="Arial" w:cs="Arial"/>
          <w:i/>
          <w:sz w:val="20"/>
          <w:szCs w:val="20"/>
        </w:rPr>
        <w:t>osoby wraz z informacjami na temat ich kwalifikacji niezbędnych do</w:t>
      </w:r>
      <w:r w:rsidR="00011ED6" w:rsidRPr="00D62840">
        <w:rPr>
          <w:rFonts w:ascii="Arial" w:hAnsi="Arial" w:cs="Arial"/>
          <w:i/>
          <w:sz w:val="20"/>
          <w:szCs w:val="20"/>
          <w:lang w:val="pl-PL"/>
        </w:rPr>
        <w:t> </w:t>
      </w:r>
      <w:r w:rsidR="00663CD2" w:rsidRPr="00D62840">
        <w:rPr>
          <w:rFonts w:ascii="Arial" w:hAnsi="Arial" w:cs="Arial"/>
          <w:i/>
          <w:sz w:val="20"/>
          <w:szCs w:val="20"/>
        </w:rPr>
        <w:t xml:space="preserve">wykonania </w:t>
      </w:r>
      <w:r w:rsidR="00D22D3B" w:rsidRPr="00D62840">
        <w:rPr>
          <w:rFonts w:ascii="Arial" w:hAnsi="Arial" w:cs="Arial"/>
          <w:i/>
          <w:sz w:val="20"/>
          <w:szCs w:val="20"/>
        </w:rPr>
        <w:t>Zamówienia</w:t>
      </w:r>
      <w:r w:rsidR="00663CD2" w:rsidRPr="00D62840">
        <w:rPr>
          <w:rFonts w:ascii="Arial" w:hAnsi="Arial" w:cs="Arial"/>
          <w:i/>
          <w:sz w:val="20"/>
          <w:szCs w:val="20"/>
        </w:rPr>
        <w:t xml:space="preserve">, a także zakresu wykonywanych przez nich czynności. </w:t>
      </w:r>
      <w:r w:rsidRPr="00D62840">
        <w:rPr>
          <w:rFonts w:ascii="Arial" w:hAnsi="Arial" w:cs="Arial"/>
          <w:i/>
          <w:sz w:val="20"/>
          <w:szCs w:val="20"/>
          <w:lang w:val="pl-PL"/>
        </w:rPr>
        <w:t>Osoby</w:t>
      </w:r>
      <w:r w:rsidR="002937BC" w:rsidRPr="00D62840">
        <w:rPr>
          <w:rFonts w:ascii="Arial" w:hAnsi="Arial" w:cs="Arial"/>
          <w:i/>
          <w:sz w:val="20"/>
          <w:szCs w:val="20"/>
          <w:lang w:val="pl-PL"/>
        </w:rPr>
        <w:t xml:space="preserve"> kadry technicznej</w:t>
      </w:r>
      <w:r w:rsidRPr="00D62840">
        <w:rPr>
          <w:rFonts w:ascii="Arial" w:hAnsi="Arial" w:cs="Arial"/>
          <w:i/>
          <w:sz w:val="20"/>
          <w:szCs w:val="20"/>
          <w:lang w:val="pl-PL"/>
        </w:rPr>
        <w:t xml:space="preserve"> wskazane do realizacji zamówienia muszą </w:t>
      </w:r>
      <w:r w:rsidR="00663CD2" w:rsidRPr="00D62840">
        <w:rPr>
          <w:rFonts w:ascii="Arial" w:hAnsi="Arial" w:cs="Arial"/>
          <w:i/>
          <w:sz w:val="20"/>
          <w:szCs w:val="20"/>
        </w:rPr>
        <w:t>posiadać uprawnienia do</w:t>
      </w:r>
      <w:r w:rsidR="00A85AE1">
        <w:rPr>
          <w:rFonts w:ascii="Arial" w:hAnsi="Arial" w:cs="Arial"/>
          <w:i/>
          <w:sz w:val="20"/>
          <w:szCs w:val="20"/>
        </w:rPr>
        <w:t> </w:t>
      </w:r>
      <w:r w:rsidR="00663CD2" w:rsidRPr="00D62840">
        <w:rPr>
          <w:rFonts w:ascii="Arial" w:hAnsi="Arial" w:cs="Arial"/>
          <w:i/>
          <w:sz w:val="20"/>
          <w:szCs w:val="20"/>
        </w:rPr>
        <w:t>pełnienia samodzielnych funkcji</w:t>
      </w:r>
      <w:r w:rsidR="007604A5" w:rsidRPr="00D62840">
        <w:rPr>
          <w:rFonts w:ascii="Arial" w:hAnsi="Arial" w:cs="Arial"/>
          <w:i/>
          <w:sz w:val="20"/>
          <w:szCs w:val="20"/>
          <w:lang w:val="pl-PL"/>
        </w:rPr>
        <w:t xml:space="preserve"> technicznych</w:t>
      </w:r>
      <w:r w:rsidR="00663CD2" w:rsidRPr="00D62840">
        <w:rPr>
          <w:rFonts w:ascii="Arial" w:hAnsi="Arial" w:cs="Arial"/>
          <w:i/>
          <w:sz w:val="20"/>
          <w:szCs w:val="20"/>
        </w:rPr>
        <w:t xml:space="preserve"> w budownictwie</w:t>
      </w:r>
      <w:r w:rsidR="00243245" w:rsidRPr="00D62840">
        <w:rPr>
          <w:rFonts w:ascii="Arial" w:hAnsi="Arial" w:cs="Arial"/>
          <w:i/>
          <w:sz w:val="20"/>
          <w:szCs w:val="20"/>
        </w:rPr>
        <w:t>.</w:t>
      </w:r>
      <w:r w:rsidR="00663CD2" w:rsidRPr="00D62840">
        <w:rPr>
          <w:rFonts w:ascii="Arial" w:hAnsi="Arial" w:cs="Arial"/>
          <w:i/>
          <w:sz w:val="20"/>
          <w:szCs w:val="20"/>
        </w:rPr>
        <w:t xml:space="preserve"> </w:t>
      </w:r>
    </w:p>
    <w:p w14:paraId="11AE6A83" w14:textId="77777777" w:rsidR="008A2148" w:rsidRPr="00D62840" w:rsidRDefault="00951F64" w:rsidP="00A271B4">
      <w:pPr>
        <w:pStyle w:val="ListParagraph"/>
        <w:spacing w:line="240" w:lineRule="auto"/>
        <w:ind w:left="1080"/>
        <w:jc w:val="both"/>
        <w:rPr>
          <w:rFonts w:ascii="Arial" w:hAnsi="Arial" w:cs="Arial"/>
          <w:i/>
          <w:sz w:val="20"/>
          <w:szCs w:val="20"/>
          <w:lang w:val="pl-PL"/>
        </w:rPr>
      </w:pPr>
      <w:r w:rsidRPr="00D62840">
        <w:rPr>
          <w:rFonts w:ascii="Arial" w:hAnsi="Arial" w:cs="Arial"/>
          <w:i/>
          <w:sz w:val="20"/>
          <w:szCs w:val="20"/>
        </w:rPr>
        <w:t>UWAGA! Dopuszcza się, aby powyższe funkcj</w:t>
      </w:r>
      <w:r w:rsidR="00BE721A" w:rsidRPr="00D62840">
        <w:rPr>
          <w:rFonts w:ascii="Arial" w:hAnsi="Arial" w:cs="Arial"/>
          <w:i/>
          <w:sz w:val="20"/>
          <w:szCs w:val="20"/>
        </w:rPr>
        <w:t>e</w:t>
      </w:r>
      <w:r w:rsidR="00EF6BB2" w:rsidRPr="00D62840">
        <w:rPr>
          <w:rFonts w:ascii="Arial" w:hAnsi="Arial" w:cs="Arial"/>
          <w:i/>
          <w:sz w:val="20"/>
          <w:szCs w:val="20"/>
        </w:rPr>
        <w:t xml:space="preserve"> były łączone, tzn. </w:t>
      </w:r>
      <w:r w:rsidRPr="00D62840">
        <w:rPr>
          <w:rFonts w:ascii="Arial" w:hAnsi="Arial" w:cs="Arial"/>
          <w:i/>
          <w:sz w:val="20"/>
          <w:szCs w:val="20"/>
        </w:rPr>
        <w:t>wykonywane przez</w:t>
      </w:r>
      <w:r w:rsidR="00A85AE1">
        <w:rPr>
          <w:rFonts w:ascii="Arial" w:hAnsi="Arial" w:cs="Arial"/>
          <w:i/>
          <w:sz w:val="20"/>
          <w:szCs w:val="20"/>
        </w:rPr>
        <w:t> </w:t>
      </w:r>
      <w:r w:rsidRPr="00D62840">
        <w:rPr>
          <w:rFonts w:ascii="Arial" w:hAnsi="Arial" w:cs="Arial"/>
          <w:i/>
          <w:sz w:val="20"/>
          <w:szCs w:val="20"/>
        </w:rPr>
        <w:t>jedną osobę, w ramach p</w:t>
      </w:r>
      <w:r w:rsidR="006C11BA" w:rsidRPr="00D62840">
        <w:rPr>
          <w:rFonts w:ascii="Arial" w:hAnsi="Arial" w:cs="Arial"/>
          <w:i/>
          <w:sz w:val="20"/>
          <w:szCs w:val="20"/>
        </w:rPr>
        <w:t>osiadanych przez nią uprawnień</w:t>
      </w:r>
      <w:r w:rsidR="002C3AA5" w:rsidRPr="00D62840">
        <w:rPr>
          <w:rFonts w:ascii="Arial" w:hAnsi="Arial" w:cs="Arial"/>
          <w:i/>
          <w:sz w:val="20"/>
          <w:szCs w:val="20"/>
          <w:lang w:val="pl-PL"/>
        </w:rPr>
        <w:t>,</w:t>
      </w:r>
    </w:p>
    <w:p w14:paraId="6B38E440" w14:textId="77777777" w:rsidR="003E01A5" w:rsidRPr="00D62840" w:rsidRDefault="00DA6FCF" w:rsidP="004D3DB8">
      <w:pPr>
        <w:pStyle w:val="ListParagraph"/>
        <w:numPr>
          <w:ilvl w:val="0"/>
          <w:numId w:val="34"/>
        </w:numPr>
        <w:spacing w:line="240" w:lineRule="auto"/>
        <w:jc w:val="both"/>
        <w:rPr>
          <w:rFonts w:ascii="Arial" w:hAnsi="Arial" w:cs="Arial"/>
          <w:i/>
          <w:sz w:val="20"/>
          <w:szCs w:val="20"/>
        </w:rPr>
      </w:pPr>
      <w:r w:rsidRPr="00D62840">
        <w:rPr>
          <w:rFonts w:ascii="Arial" w:hAnsi="Arial" w:cs="Arial"/>
          <w:i/>
          <w:sz w:val="20"/>
          <w:szCs w:val="20"/>
          <w:lang w:val="pl-PL"/>
        </w:rPr>
        <w:t>W</w:t>
      </w:r>
      <w:r w:rsidR="003E01A5" w:rsidRPr="00D62840">
        <w:rPr>
          <w:rFonts w:ascii="Arial" w:hAnsi="Arial" w:cs="Arial"/>
          <w:i/>
          <w:sz w:val="20"/>
          <w:szCs w:val="20"/>
        </w:rPr>
        <w:t xml:space="preserve">arunek </w:t>
      </w:r>
      <w:r w:rsidRPr="00D62840">
        <w:rPr>
          <w:rFonts w:ascii="Arial" w:hAnsi="Arial" w:cs="Arial"/>
          <w:i/>
          <w:sz w:val="20"/>
          <w:szCs w:val="20"/>
          <w:lang w:val="pl-PL"/>
        </w:rPr>
        <w:t xml:space="preserve">dotyczący </w:t>
      </w:r>
      <w:r w:rsidR="003E01A5" w:rsidRPr="00D62840">
        <w:rPr>
          <w:rFonts w:ascii="Arial" w:hAnsi="Arial" w:cs="Arial"/>
          <w:i/>
          <w:sz w:val="20"/>
          <w:szCs w:val="20"/>
        </w:rPr>
        <w:t>sytuacji ekonomicznej</w:t>
      </w:r>
      <w:r w:rsidR="00077FAC" w:rsidRPr="00D62840">
        <w:rPr>
          <w:rFonts w:ascii="Arial" w:hAnsi="Arial" w:cs="Arial"/>
          <w:i/>
          <w:sz w:val="20"/>
          <w:szCs w:val="20"/>
        </w:rPr>
        <w:t xml:space="preserve"> </w:t>
      </w:r>
      <w:r w:rsidR="003E01A5" w:rsidRPr="00D62840">
        <w:rPr>
          <w:rFonts w:ascii="Arial" w:hAnsi="Arial" w:cs="Arial"/>
          <w:i/>
          <w:sz w:val="20"/>
          <w:szCs w:val="20"/>
        </w:rPr>
        <w:t xml:space="preserve">i finansowej. </w:t>
      </w:r>
    </w:p>
    <w:p w14:paraId="00996217" w14:textId="77777777" w:rsidR="008848FA" w:rsidRPr="00D62840" w:rsidRDefault="008848FA" w:rsidP="008848FA">
      <w:pPr>
        <w:pStyle w:val="ListParagraph"/>
        <w:spacing w:line="240" w:lineRule="auto"/>
        <w:ind w:left="1080"/>
        <w:jc w:val="both"/>
        <w:rPr>
          <w:rFonts w:ascii="Arial" w:hAnsi="Arial" w:cs="Arial"/>
          <w:b/>
          <w:i/>
          <w:sz w:val="20"/>
          <w:szCs w:val="20"/>
        </w:rPr>
      </w:pPr>
      <w:r w:rsidRPr="00D62840">
        <w:rPr>
          <w:rFonts w:ascii="Arial" w:hAnsi="Arial" w:cs="Arial"/>
          <w:b/>
          <w:i/>
          <w:sz w:val="20"/>
          <w:szCs w:val="20"/>
        </w:rPr>
        <w:t>Opis sposobu dokonywania oceny spełniania tego warunku:</w:t>
      </w:r>
    </w:p>
    <w:p w14:paraId="1754C322" w14:textId="77777777" w:rsidR="008848FA" w:rsidRPr="00D62840" w:rsidRDefault="00DA6FCF" w:rsidP="008848FA">
      <w:pPr>
        <w:pStyle w:val="ListParagraph"/>
        <w:spacing w:line="240" w:lineRule="auto"/>
        <w:ind w:firstLine="360"/>
        <w:jc w:val="both"/>
        <w:rPr>
          <w:rFonts w:ascii="Arial" w:hAnsi="Arial" w:cs="Arial"/>
          <w:i/>
          <w:sz w:val="20"/>
          <w:szCs w:val="20"/>
        </w:rPr>
      </w:pPr>
      <w:r w:rsidRPr="00D62840">
        <w:rPr>
          <w:rFonts w:ascii="Arial" w:hAnsi="Arial" w:cs="Arial"/>
          <w:i/>
          <w:sz w:val="20"/>
          <w:szCs w:val="20"/>
          <w:lang w:eastAsia="pl-PL"/>
        </w:rPr>
        <w:t>Zamawiający uzna warunek za spełniony, jeżeli Wykonawca</w:t>
      </w:r>
      <w:r w:rsidR="000B3881" w:rsidRPr="00D62840">
        <w:rPr>
          <w:rFonts w:ascii="Arial" w:hAnsi="Arial" w:cs="Arial"/>
          <w:i/>
          <w:sz w:val="20"/>
          <w:szCs w:val="20"/>
          <w:lang w:val="pl-PL"/>
        </w:rPr>
        <w:t xml:space="preserve">: </w:t>
      </w:r>
      <w:r w:rsidR="00115BD1" w:rsidRPr="00D62840">
        <w:rPr>
          <w:rFonts w:ascii="Arial" w:hAnsi="Arial" w:cs="Arial"/>
          <w:i/>
          <w:sz w:val="20"/>
          <w:szCs w:val="20"/>
        </w:rPr>
        <w:t>:</w:t>
      </w:r>
      <w:r w:rsidR="004532FB" w:rsidRPr="00D62840">
        <w:rPr>
          <w:rFonts w:ascii="Arial" w:hAnsi="Arial" w:cs="Arial"/>
          <w:i/>
          <w:sz w:val="20"/>
          <w:szCs w:val="20"/>
        </w:rPr>
        <w:t xml:space="preserve"> </w:t>
      </w:r>
    </w:p>
    <w:p w14:paraId="29CE9A5D" w14:textId="77777777" w:rsidR="00607A0A" w:rsidRPr="00E05F36" w:rsidRDefault="00CF02D6" w:rsidP="004D3DB8">
      <w:pPr>
        <w:pStyle w:val="ListParagraph"/>
        <w:numPr>
          <w:ilvl w:val="0"/>
          <w:numId w:val="23"/>
        </w:numPr>
        <w:spacing w:line="240" w:lineRule="auto"/>
        <w:jc w:val="both"/>
        <w:rPr>
          <w:rFonts w:ascii="Arial" w:hAnsi="Arial" w:cs="Arial"/>
          <w:i/>
          <w:sz w:val="20"/>
          <w:szCs w:val="20"/>
        </w:rPr>
      </w:pPr>
      <w:r w:rsidRPr="00D62840">
        <w:rPr>
          <w:rFonts w:ascii="Arial" w:hAnsi="Arial" w:cs="Arial"/>
          <w:i/>
          <w:sz w:val="20"/>
          <w:szCs w:val="20"/>
          <w:lang w:val="pl-PL"/>
        </w:rPr>
        <w:t xml:space="preserve">przedstawi dokument potwierdzający, że jest </w:t>
      </w:r>
      <w:r w:rsidR="00DA6FCF" w:rsidRPr="00D62840">
        <w:rPr>
          <w:rFonts w:ascii="Arial" w:hAnsi="Arial" w:cs="Arial"/>
          <w:i/>
          <w:sz w:val="20"/>
          <w:szCs w:val="20"/>
        </w:rPr>
        <w:t>ubezpiecz</w:t>
      </w:r>
      <w:r w:rsidRPr="00D62840">
        <w:rPr>
          <w:rFonts w:ascii="Arial" w:hAnsi="Arial" w:cs="Arial"/>
          <w:i/>
          <w:sz w:val="20"/>
          <w:szCs w:val="20"/>
          <w:lang w:val="pl-PL"/>
        </w:rPr>
        <w:t>ony</w:t>
      </w:r>
      <w:r w:rsidR="00DA6FCF" w:rsidRPr="00D62840">
        <w:rPr>
          <w:rFonts w:ascii="Arial" w:hAnsi="Arial" w:cs="Arial"/>
          <w:i/>
          <w:sz w:val="20"/>
          <w:szCs w:val="20"/>
        </w:rPr>
        <w:t xml:space="preserve"> </w:t>
      </w:r>
      <w:r w:rsidR="008848FA" w:rsidRPr="00D62840">
        <w:rPr>
          <w:rFonts w:ascii="Arial" w:hAnsi="Arial" w:cs="Arial"/>
          <w:i/>
          <w:sz w:val="20"/>
          <w:szCs w:val="20"/>
        </w:rPr>
        <w:t xml:space="preserve">od odpowiedzialności cywilnej </w:t>
      </w:r>
      <w:r w:rsidR="00115BD1" w:rsidRPr="00D62840">
        <w:rPr>
          <w:rFonts w:ascii="Arial" w:hAnsi="Arial" w:cs="Arial"/>
          <w:i/>
          <w:sz w:val="20"/>
          <w:szCs w:val="20"/>
        </w:rPr>
        <w:t xml:space="preserve">w zakresie prowadzonej działalności </w:t>
      </w:r>
      <w:r w:rsidR="000B3881" w:rsidRPr="00D62840">
        <w:rPr>
          <w:rFonts w:ascii="Arial" w:hAnsi="Arial" w:cs="Arial"/>
          <w:i/>
          <w:sz w:val="20"/>
          <w:szCs w:val="20"/>
        </w:rPr>
        <w:t xml:space="preserve">związanej z przedmiotem </w:t>
      </w:r>
      <w:r w:rsidR="000B3881" w:rsidRPr="00D62840">
        <w:rPr>
          <w:rFonts w:ascii="Arial" w:hAnsi="Arial" w:cs="Arial"/>
          <w:i/>
          <w:sz w:val="20"/>
          <w:szCs w:val="20"/>
        </w:rPr>
        <w:lastRenderedPageBreak/>
        <w:t>zamówienia</w:t>
      </w:r>
      <w:r w:rsidR="000B3881" w:rsidRPr="00D62840">
        <w:rPr>
          <w:rFonts w:ascii="Arial" w:hAnsi="Arial" w:cs="Arial"/>
          <w:i/>
          <w:sz w:val="20"/>
          <w:szCs w:val="20"/>
          <w:lang w:val="pl-PL"/>
        </w:rPr>
        <w:t>,</w:t>
      </w:r>
      <w:r w:rsidR="000B3881" w:rsidRPr="00D62840">
        <w:rPr>
          <w:rFonts w:ascii="Arial" w:hAnsi="Arial" w:cs="Arial"/>
          <w:i/>
          <w:sz w:val="20"/>
          <w:szCs w:val="20"/>
        </w:rPr>
        <w:t xml:space="preserve"> </w:t>
      </w:r>
      <w:r w:rsidR="00115BD1" w:rsidRPr="00D62840">
        <w:rPr>
          <w:rFonts w:ascii="Arial" w:hAnsi="Arial" w:cs="Arial"/>
          <w:i/>
          <w:sz w:val="20"/>
          <w:szCs w:val="20"/>
        </w:rPr>
        <w:t>na</w:t>
      </w:r>
      <w:r w:rsidR="00077FAC" w:rsidRPr="00D62840">
        <w:rPr>
          <w:rFonts w:ascii="Arial" w:hAnsi="Arial" w:cs="Arial"/>
          <w:i/>
          <w:sz w:val="20"/>
          <w:szCs w:val="20"/>
        </w:rPr>
        <w:t xml:space="preserve"> </w:t>
      </w:r>
      <w:r w:rsidR="00115BD1" w:rsidRPr="00D62840">
        <w:rPr>
          <w:rFonts w:ascii="Arial" w:hAnsi="Arial" w:cs="Arial"/>
          <w:i/>
          <w:sz w:val="20"/>
          <w:szCs w:val="20"/>
        </w:rPr>
        <w:t xml:space="preserve">kwotę co najmniej </w:t>
      </w:r>
      <w:r w:rsidR="008F289B" w:rsidRPr="00D62840">
        <w:rPr>
          <w:rFonts w:ascii="Arial" w:hAnsi="Arial" w:cs="Arial"/>
          <w:i/>
          <w:sz w:val="20"/>
          <w:szCs w:val="20"/>
          <w:lang w:val="pl-PL"/>
        </w:rPr>
        <w:t>10</w:t>
      </w:r>
      <w:r w:rsidR="008848FA" w:rsidRPr="00D62840">
        <w:rPr>
          <w:rFonts w:ascii="Arial" w:hAnsi="Arial" w:cs="Arial"/>
          <w:i/>
          <w:sz w:val="20"/>
          <w:szCs w:val="20"/>
        </w:rPr>
        <w:t>.</w:t>
      </w:r>
      <w:r w:rsidR="008A6C2F" w:rsidRPr="00D62840">
        <w:rPr>
          <w:rFonts w:ascii="Arial" w:hAnsi="Arial" w:cs="Arial"/>
          <w:i/>
          <w:sz w:val="20"/>
          <w:szCs w:val="20"/>
        </w:rPr>
        <w:t>0</w:t>
      </w:r>
      <w:r w:rsidR="008848FA" w:rsidRPr="00D62840">
        <w:rPr>
          <w:rFonts w:ascii="Arial" w:hAnsi="Arial" w:cs="Arial"/>
          <w:i/>
          <w:sz w:val="20"/>
          <w:szCs w:val="20"/>
        </w:rPr>
        <w:t>00.000</w:t>
      </w:r>
      <w:r w:rsidR="000B711B" w:rsidRPr="00D62840">
        <w:rPr>
          <w:rFonts w:ascii="Arial" w:hAnsi="Arial" w:cs="Arial"/>
          <w:i/>
          <w:sz w:val="20"/>
          <w:szCs w:val="20"/>
        </w:rPr>
        <w:t>,00</w:t>
      </w:r>
      <w:r w:rsidR="000F6952" w:rsidRPr="00D62840">
        <w:rPr>
          <w:rFonts w:ascii="Arial" w:hAnsi="Arial" w:cs="Arial"/>
          <w:i/>
          <w:sz w:val="20"/>
          <w:szCs w:val="20"/>
        </w:rPr>
        <w:t xml:space="preserve"> </w:t>
      </w:r>
      <w:r w:rsidR="000F6952" w:rsidRPr="00E05F36">
        <w:rPr>
          <w:rFonts w:ascii="Arial" w:hAnsi="Arial" w:cs="Arial"/>
          <w:i/>
          <w:sz w:val="20"/>
          <w:szCs w:val="20"/>
        </w:rPr>
        <w:t>zł</w:t>
      </w:r>
      <w:r w:rsidR="00B23251" w:rsidRPr="00E05F36">
        <w:rPr>
          <w:rFonts w:ascii="Arial" w:hAnsi="Arial" w:cs="Arial"/>
          <w:i/>
          <w:sz w:val="20"/>
          <w:szCs w:val="20"/>
          <w:lang w:val="pl-PL"/>
        </w:rPr>
        <w:t xml:space="preserve"> na </w:t>
      </w:r>
      <w:r w:rsidR="000B3881" w:rsidRPr="00E05F36">
        <w:rPr>
          <w:rFonts w:ascii="Arial" w:hAnsi="Arial" w:cs="Arial"/>
          <w:i/>
          <w:sz w:val="20"/>
          <w:szCs w:val="20"/>
          <w:lang w:val="pl-PL"/>
        </w:rPr>
        <w:t xml:space="preserve">dzień </w:t>
      </w:r>
      <w:r w:rsidR="00B23251" w:rsidRPr="00E05F36">
        <w:rPr>
          <w:rFonts w:ascii="Arial" w:hAnsi="Arial" w:cs="Arial"/>
          <w:i/>
          <w:sz w:val="20"/>
          <w:szCs w:val="20"/>
          <w:lang w:val="pl-PL"/>
        </w:rPr>
        <w:t>składania oferty wraz z dowodem opłacenia składki ubezpieczenia.</w:t>
      </w:r>
    </w:p>
    <w:p w14:paraId="7604AACD" w14:textId="77777777" w:rsidR="000B3881" w:rsidRPr="00E05F36" w:rsidRDefault="002468EA" w:rsidP="004D3DB8">
      <w:pPr>
        <w:pStyle w:val="ListParagraph"/>
        <w:numPr>
          <w:ilvl w:val="0"/>
          <w:numId w:val="23"/>
        </w:numPr>
        <w:spacing w:line="240" w:lineRule="auto"/>
        <w:jc w:val="both"/>
        <w:rPr>
          <w:rFonts w:ascii="Arial" w:hAnsi="Arial" w:cs="Arial"/>
          <w:i/>
          <w:sz w:val="20"/>
          <w:szCs w:val="20"/>
        </w:rPr>
      </w:pPr>
      <w:r w:rsidRPr="00E05F36">
        <w:rPr>
          <w:rFonts w:ascii="Arial" w:hAnsi="Arial" w:cs="Arial"/>
          <w:i/>
          <w:sz w:val="20"/>
          <w:szCs w:val="20"/>
          <w:lang w:val="pl-PL"/>
        </w:rPr>
        <w:t xml:space="preserve"> złoży</w:t>
      </w:r>
      <w:r w:rsidR="000B3881" w:rsidRPr="00E05F36">
        <w:rPr>
          <w:rFonts w:ascii="Arial" w:hAnsi="Arial" w:cs="Arial"/>
          <w:i/>
          <w:sz w:val="20"/>
          <w:szCs w:val="20"/>
        </w:rPr>
        <w:t xml:space="preserve"> zaświadczenie właściwego naczelnika urzędu skarbowego potwierdzające, że wykonawca nie zalega z opłacaniem podatków i opłat, wystawiony nie</w:t>
      </w:r>
      <w:r w:rsidR="00A85AE1">
        <w:rPr>
          <w:rFonts w:ascii="Arial" w:hAnsi="Arial" w:cs="Arial"/>
          <w:i/>
          <w:sz w:val="20"/>
          <w:szCs w:val="20"/>
        </w:rPr>
        <w:t> </w:t>
      </w:r>
      <w:r w:rsidR="000B3881" w:rsidRPr="00E05F36">
        <w:rPr>
          <w:rFonts w:ascii="Arial" w:hAnsi="Arial" w:cs="Arial"/>
          <w:i/>
          <w:sz w:val="20"/>
          <w:szCs w:val="20"/>
        </w:rPr>
        <w:t>wcześniej niż 3 miesiące przed jego złożeniem, a w przypadku zalegania z</w:t>
      </w:r>
      <w:r w:rsidR="00A85AE1">
        <w:rPr>
          <w:rFonts w:ascii="Arial" w:hAnsi="Arial" w:cs="Arial"/>
          <w:i/>
          <w:sz w:val="20"/>
          <w:szCs w:val="20"/>
        </w:rPr>
        <w:t> </w:t>
      </w:r>
      <w:r w:rsidR="000B3881" w:rsidRPr="00E05F36">
        <w:rPr>
          <w:rFonts w:ascii="Arial" w:hAnsi="Arial" w:cs="Arial"/>
          <w:i/>
          <w:sz w:val="20"/>
          <w:szCs w:val="20"/>
        </w:rPr>
        <w:t xml:space="preserve">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2C1967D5" w14:textId="77777777" w:rsidR="000B3881" w:rsidRPr="00E05F36" w:rsidRDefault="002468EA" w:rsidP="004D3DB8">
      <w:pPr>
        <w:pStyle w:val="ListParagraph"/>
        <w:numPr>
          <w:ilvl w:val="0"/>
          <w:numId w:val="23"/>
        </w:numPr>
        <w:spacing w:line="240" w:lineRule="auto"/>
        <w:jc w:val="both"/>
        <w:rPr>
          <w:rFonts w:ascii="Arial" w:hAnsi="Arial" w:cs="Arial"/>
          <w:i/>
          <w:sz w:val="20"/>
          <w:szCs w:val="20"/>
        </w:rPr>
      </w:pPr>
      <w:r w:rsidRPr="00E05F36">
        <w:rPr>
          <w:rFonts w:ascii="Arial" w:hAnsi="Arial" w:cs="Arial"/>
          <w:i/>
          <w:sz w:val="20"/>
          <w:szCs w:val="20"/>
          <w:lang w:val="pl-PL"/>
        </w:rPr>
        <w:t>złoży</w:t>
      </w:r>
      <w:r w:rsidR="000B3881" w:rsidRPr="00E05F36">
        <w:rPr>
          <w:rFonts w:ascii="Arial" w:hAnsi="Arial" w:cs="Arial"/>
          <w:i/>
          <w:sz w:val="20"/>
          <w:szCs w:val="20"/>
        </w:rPr>
        <w:t xml:space="preserve"> 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w:t>
      </w:r>
      <w:r w:rsidR="00A85AE1">
        <w:rPr>
          <w:rFonts w:ascii="Arial" w:hAnsi="Arial" w:cs="Arial"/>
          <w:i/>
          <w:sz w:val="20"/>
          <w:szCs w:val="20"/>
        </w:rPr>
        <w:t> </w:t>
      </w:r>
      <w:r w:rsidR="000B3881" w:rsidRPr="00E05F36">
        <w:rPr>
          <w:rFonts w:ascii="Arial" w:hAnsi="Arial" w:cs="Arial"/>
          <w:i/>
          <w:sz w:val="20"/>
          <w:szCs w:val="20"/>
        </w:rPr>
        <w:t>ubezpieczenia społeczne i zdrowotne, wystawiony nie wcześniej niż 3 miesiące przed jego złożeniem, a w przypadku zalegania z opłacaniem składek na</w:t>
      </w:r>
      <w:r w:rsidR="00A85AE1">
        <w:rPr>
          <w:rFonts w:ascii="Arial" w:hAnsi="Arial" w:cs="Arial"/>
          <w:i/>
          <w:sz w:val="20"/>
          <w:szCs w:val="20"/>
        </w:rPr>
        <w:t> </w:t>
      </w:r>
      <w:r w:rsidR="000B3881" w:rsidRPr="00E05F36">
        <w:rPr>
          <w:rFonts w:ascii="Arial" w:hAnsi="Arial" w:cs="Arial"/>
          <w:i/>
          <w:sz w:val="20"/>
          <w:szCs w:val="20"/>
        </w:rPr>
        <w:t>ubezpieczenia społeczne lub zdrowotne wraz z zaświadczeniem albo innym dokumentem zamawiający żąda złożenia dokumentów potwierdzających, że</w:t>
      </w:r>
      <w:r w:rsidR="00A85AE1">
        <w:rPr>
          <w:rFonts w:ascii="Arial" w:hAnsi="Arial" w:cs="Arial"/>
          <w:i/>
          <w:sz w:val="20"/>
          <w:szCs w:val="20"/>
        </w:rPr>
        <w:t> </w:t>
      </w:r>
      <w:r w:rsidR="000B3881" w:rsidRPr="00E05F36">
        <w:rPr>
          <w:rFonts w:ascii="Arial" w:hAnsi="Arial" w:cs="Arial"/>
          <w:i/>
          <w:sz w:val="20"/>
          <w:szCs w:val="20"/>
        </w:rPr>
        <w:t>odpowiednio przed upływem terminu składania ofert wykonawca dokonał płatności należnych składek na ubezpieczenia społeczne lub zdrowotne wraz</w:t>
      </w:r>
      <w:r w:rsidR="00A85AE1">
        <w:rPr>
          <w:rFonts w:ascii="Arial" w:hAnsi="Arial" w:cs="Arial"/>
          <w:i/>
          <w:sz w:val="20"/>
          <w:szCs w:val="20"/>
        </w:rPr>
        <w:t> </w:t>
      </w:r>
      <w:r w:rsidR="000B3881" w:rsidRPr="00E05F36">
        <w:rPr>
          <w:rFonts w:ascii="Arial" w:hAnsi="Arial" w:cs="Arial"/>
          <w:i/>
          <w:sz w:val="20"/>
          <w:szCs w:val="20"/>
        </w:rPr>
        <w:t>odsetkami lub grzywnami lub zawarł wiążące porozumienie w sprawie spłat tych należności;</w:t>
      </w:r>
    </w:p>
    <w:p w14:paraId="65B12115" w14:textId="77777777" w:rsidR="003174C2" w:rsidRPr="00E05F36" w:rsidRDefault="003174C2" w:rsidP="003174C2">
      <w:pPr>
        <w:pStyle w:val="Styl2"/>
        <w:outlineLvl w:val="0"/>
        <w:rPr>
          <w:rFonts w:cs="Arial"/>
          <w:i/>
          <w:sz w:val="20"/>
          <w:szCs w:val="20"/>
        </w:rPr>
      </w:pPr>
      <w:bookmarkStart w:id="19" w:name="_Toc375045772"/>
      <w:bookmarkStart w:id="20" w:name="_Toc252230754"/>
      <w:bookmarkStart w:id="21" w:name="_Toc193360109"/>
      <w:bookmarkStart w:id="22" w:name="_Toc375045773"/>
      <w:r w:rsidRPr="00E05F36">
        <w:rPr>
          <w:rFonts w:cs="Arial"/>
          <w:i/>
          <w:sz w:val="20"/>
          <w:szCs w:val="20"/>
        </w:rPr>
        <w:t>Wadium</w:t>
      </w:r>
      <w:bookmarkEnd w:id="19"/>
      <w:bookmarkEnd w:id="20"/>
      <w:bookmarkEnd w:id="21"/>
    </w:p>
    <w:p w14:paraId="574F0023" w14:textId="77777777" w:rsidR="00FB6543" w:rsidRPr="00E05F36" w:rsidRDefault="00FB6543" w:rsidP="00FB6543">
      <w:pPr>
        <w:pStyle w:val="ListParagraph"/>
        <w:numPr>
          <w:ilvl w:val="1"/>
          <w:numId w:val="1"/>
        </w:numPr>
        <w:spacing w:after="0" w:line="240" w:lineRule="auto"/>
        <w:jc w:val="both"/>
        <w:rPr>
          <w:rFonts w:ascii="Arial" w:hAnsi="Arial" w:cs="Arial"/>
          <w:b/>
          <w:i/>
          <w:sz w:val="20"/>
          <w:szCs w:val="20"/>
        </w:rPr>
      </w:pPr>
      <w:r w:rsidRPr="00E05F36">
        <w:rPr>
          <w:rFonts w:ascii="Arial" w:hAnsi="Arial" w:cs="Arial"/>
          <w:b/>
          <w:i/>
          <w:sz w:val="20"/>
          <w:szCs w:val="20"/>
        </w:rPr>
        <w:t>Wy</w:t>
      </w:r>
      <w:r w:rsidR="00DA68E9" w:rsidRPr="00E05F36">
        <w:rPr>
          <w:rFonts w:ascii="Arial" w:hAnsi="Arial" w:cs="Arial"/>
          <w:b/>
          <w:i/>
          <w:sz w:val="20"/>
          <w:szCs w:val="20"/>
        </w:rPr>
        <w:t>sokość I termin ważności wadium</w:t>
      </w:r>
    </w:p>
    <w:p w14:paraId="0CC532EF" w14:textId="77777777" w:rsidR="00FB6543" w:rsidRPr="00E05F36" w:rsidRDefault="00FB6543" w:rsidP="00FB6543">
      <w:pPr>
        <w:spacing w:line="240" w:lineRule="auto"/>
        <w:ind w:left="360" w:firstLine="60"/>
        <w:jc w:val="both"/>
        <w:rPr>
          <w:rFonts w:ascii="Arial" w:hAnsi="Arial" w:cs="Arial"/>
          <w:i/>
          <w:sz w:val="20"/>
          <w:szCs w:val="20"/>
        </w:rPr>
      </w:pPr>
      <w:r w:rsidRPr="00E05F36">
        <w:rPr>
          <w:rFonts w:ascii="Arial" w:hAnsi="Arial" w:cs="Arial"/>
          <w:i/>
          <w:sz w:val="20"/>
          <w:szCs w:val="20"/>
        </w:rPr>
        <w:t xml:space="preserve">Wykonawca zobowiązany jest do wniesienia wadium w wysokości: </w:t>
      </w:r>
      <w:r w:rsidR="00DE4795" w:rsidRPr="00E05F36">
        <w:rPr>
          <w:rFonts w:ascii="Arial" w:hAnsi="Arial" w:cs="Arial"/>
          <w:i/>
          <w:sz w:val="20"/>
          <w:szCs w:val="20"/>
        </w:rPr>
        <w:t>10</w:t>
      </w:r>
      <w:r w:rsidRPr="00E05F36">
        <w:rPr>
          <w:rFonts w:ascii="Arial" w:hAnsi="Arial" w:cs="Arial"/>
          <w:i/>
          <w:sz w:val="20"/>
          <w:szCs w:val="20"/>
        </w:rPr>
        <w:t>0.000,00 zł</w:t>
      </w:r>
      <w:r w:rsidR="00B86FB3" w:rsidRPr="00E05F36">
        <w:rPr>
          <w:rFonts w:ascii="Arial" w:hAnsi="Arial" w:cs="Arial"/>
          <w:i/>
          <w:sz w:val="20"/>
          <w:szCs w:val="20"/>
        </w:rPr>
        <w:t xml:space="preserve"> (słownie: sto tysięcy złotych 00/100)</w:t>
      </w:r>
      <w:r w:rsidRPr="00E05F36">
        <w:rPr>
          <w:rFonts w:ascii="Arial" w:hAnsi="Arial" w:cs="Arial"/>
          <w:i/>
          <w:sz w:val="20"/>
          <w:szCs w:val="20"/>
        </w:rPr>
        <w:t>. Wykonawca zobowiązany jest zabezpieczyć wadium na cały okres związania ofertą.</w:t>
      </w:r>
    </w:p>
    <w:p w14:paraId="043FA3BD" w14:textId="77777777" w:rsidR="00FB6543" w:rsidRPr="00E05F36" w:rsidRDefault="00DA68E9" w:rsidP="00FB654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Forma wadium</w:t>
      </w:r>
    </w:p>
    <w:p w14:paraId="187943E2" w14:textId="77777777" w:rsidR="00FB6543" w:rsidRPr="00E05F36" w:rsidRDefault="00FB6543" w:rsidP="004D3DB8">
      <w:pPr>
        <w:pStyle w:val="ListParagraph"/>
        <w:numPr>
          <w:ilvl w:val="0"/>
          <w:numId w:val="2"/>
        </w:numPr>
        <w:spacing w:line="240" w:lineRule="auto"/>
        <w:jc w:val="both"/>
        <w:rPr>
          <w:rFonts w:ascii="Arial" w:hAnsi="Arial" w:cs="Arial"/>
          <w:i/>
          <w:sz w:val="20"/>
          <w:szCs w:val="20"/>
        </w:rPr>
      </w:pPr>
      <w:r w:rsidRPr="00E05F36">
        <w:rPr>
          <w:rFonts w:ascii="Arial" w:hAnsi="Arial" w:cs="Arial"/>
          <w:i/>
          <w:sz w:val="20"/>
          <w:szCs w:val="20"/>
        </w:rPr>
        <w:t>Wadium może być wniesione w następujących formach:</w:t>
      </w:r>
    </w:p>
    <w:p w14:paraId="7F2DEDBE" w14:textId="77777777" w:rsidR="00FB6543" w:rsidRPr="00E05F36" w:rsidRDefault="00FB6543" w:rsidP="004D3DB8">
      <w:pPr>
        <w:pStyle w:val="ListParagraph"/>
        <w:numPr>
          <w:ilvl w:val="0"/>
          <w:numId w:val="3"/>
        </w:numPr>
        <w:spacing w:line="240" w:lineRule="auto"/>
        <w:jc w:val="both"/>
        <w:rPr>
          <w:rFonts w:ascii="Arial" w:hAnsi="Arial" w:cs="Arial"/>
          <w:i/>
          <w:sz w:val="20"/>
          <w:szCs w:val="20"/>
        </w:rPr>
      </w:pPr>
      <w:r w:rsidRPr="00E05F36">
        <w:rPr>
          <w:rFonts w:ascii="Arial" w:hAnsi="Arial" w:cs="Arial"/>
          <w:i/>
          <w:sz w:val="20"/>
          <w:szCs w:val="20"/>
        </w:rPr>
        <w:t>pieniądzu;</w:t>
      </w:r>
    </w:p>
    <w:p w14:paraId="20069E84" w14:textId="77777777" w:rsidR="00FB6543" w:rsidRDefault="00FB6543" w:rsidP="004D3DB8">
      <w:pPr>
        <w:pStyle w:val="ListParagraph"/>
        <w:numPr>
          <w:ilvl w:val="0"/>
          <w:numId w:val="3"/>
        </w:numPr>
        <w:spacing w:line="240" w:lineRule="auto"/>
        <w:jc w:val="both"/>
        <w:rPr>
          <w:rFonts w:ascii="Arial" w:hAnsi="Arial" w:cs="Arial"/>
          <w:i/>
          <w:sz w:val="20"/>
          <w:szCs w:val="20"/>
        </w:rPr>
      </w:pPr>
      <w:r w:rsidRPr="00E05F36">
        <w:rPr>
          <w:rFonts w:ascii="Arial" w:hAnsi="Arial" w:cs="Arial"/>
          <w:i/>
          <w:sz w:val="20"/>
          <w:szCs w:val="20"/>
        </w:rPr>
        <w:t>gwarancjach bankowych;</w:t>
      </w:r>
    </w:p>
    <w:p w14:paraId="38FBF79C" w14:textId="77777777" w:rsidR="00EA4C7D" w:rsidRPr="00E05F36" w:rsidRDefault="00EA4C7D" w:rsidP="004D3DB8">
      <w:pPr>
        <w:pStyle w:val="ListParagraph"/>
        <w:numPr>
          <w:ilvl w:val="0"/>
          <w:numId w:val="3"/>
        </w:numPr>
        <w:spacing w:line="240" w:lineRule="auto"/>
        <w:jc w:val="both"/>
        <w:rPr>
          <w:rFonts w:ascii="Arial" w:hAnsi="Arial" w:cs="Arial"/>
          <w:i/>
          <w:sz w:val="20"/>
          <w:szCs w:val="20"/>
        </w:rPr>
      </w:pPr>
      <w:r>
        <w:rPr>
          <w:rFonts w:ascii="Arial" w:hAnsi="Arial" w:cs="Arial"/>
          <w:i/>
          <w:sz w:val="20"/>
          <w:szCs w:val="20"/>
        </w:rPr>
        <w:t>gwarancjach ubezpieczeniowych;</w:t>
      </w:r>
    </w:p>
    <w:p w14:paraId="3556E45A" w14:textId="77777777" w:rsidR="00FB6543" w:rsidRPr="00E05F36" w:rsidRDefault="00FB6543" w:rsidP="004D3DB8">
      <w:pPr>
        <w:pStyle w:val="ListParagraph"/>
        <w:numPr>
          <w:ilvl w:val="0"/>
          <w:numId w:val="2"/>
        </w:numPr>
        <w:spacing w:line="240" w:lineRule="auto"/>
        <w:jc w:val="both"/>
        <w:rPr>
          <w:rFonts w:ascii="Arial" w:hAnsi="Arial" w:cs="Arial"/>
          <w:i/>
          <w:sz w:val="20"/>
          <w:szCs w:val="20"/>
        </w:rPr>
      </w:pPr>
      <w:r w:rsidRPr="00E05F36">
        <w:rPr>
          <w:rFonts w:ascii="Arial" w:hAnsi="Arial" w:cs="Arial"/>
          <w:i/>
          <w:sz w:val="20"/>
          <w:szCs w:val="20"/>
        </w:rPr>
        <w:t>W przypadku składania przez Wykonawcę wadium w formie gwarancji, gwarancja powinna być sporządzona zgodnie z obowiązującym prawem i winna zawierać następujące elementy:</w:t>
      </w:r>
    </w:p>
    <w:p w14:paraId="618331E0" w14:textId="77777777" w:rsidR="00FB6543" w:rsidRPr="00E05F36" w:rsidRDefault="00FB6543" w:rsidP="004D3DB8">
      <w:pPr>
        <w:pStyle w:val="ListParagraph"/>
        <w:numPr>
          <w:ilvl w:val="0"/>
          <w:numId w:val="4"/>
        </w:numPr>
        <w:spacing w:line="240" w:lineRule="auto"/>
        <w:jc w:val="both"/>
        <w:rPr>
          <w:rFonts w:ascii="Arial" w:hAnsi="Arial" w:cs="Arial"/>
          <w:i/>
          <w:sz w:val="20"/>
          <w:szCs w:val="20"/>
        </w:rPr>
      </w:pPr>
      <w:r w:rsidRPr="00E05F36">
        <w:rPr>
          <w:rFonts w:ascii="Arial" w:hAnsi="Arial" w:cs="Arial"/>
          <w:i/>
          <w:sz w:val="20"/>
          <w:szCs w:val="20"/>
        </w:rPr>
        <w:t>nazwę dającego zlecenie (Wykonawcy), beneficjenta gwarancji (Zamawiającego), gwaranta (</w:t>
      </w:r>
      <w:r w:rsidR="00EA4C7D">
        <w:rPr>
          <w:rFonts w:ascii="Arial" w:hAnsi="Arial" w:cs="Arial"/>
          <w:i/>
          <w:sz w:val="20"/>
          <w:szCs w:val="20"/>
        </w:rPr>
        <w:t>podmiotu</w:t>
      </w:r>
      <w:r w:rsidRPr="00E05F36">
        <w:rPr>
          <w:rFonts w:ascii="Arial" w:hAnsi="Arial" w:cs="Arial"/>
          <w:i/>
          <w:sz w:val="20"/>
          <w:szCs w:val="20"/>
        </w:rPr>
        <w:t xml:space="preserve"> udzielając</w:t>
      </w:r>
      <w:r w:rsidR="007218A4" w:rsidRPr="00E05F36">
        <w:rPr>
          <w:rFonts w:ascii="Arial" w:hAnsi="Arial" w:cs="Arial"/>
          <w:i/>
          <w:sz w:val="20"/>
          <w:szCs w:val="20"/>
          <w:lang w:val="pl-PL"/>
        </w:rPr>
        <w:t>ego</w:t>
      </w:r>
      <w:r w:rsidRPr="00E05F36">
        <w:rPr>
          <w:rFonts w:ascii="Arial" w:hAnsi="Arial" w:cs="Arial"/>
          <w:i/>
          <w:sz w:val="20"/>
          <w:szCs w:val="20"/>
        </w:rPr>
        <w:t xml:space="preserve"> gwarancji) oraz wskazanie ich siedzib;</w:t>
      </w:r>
    </w:p>
    <w:p w14:paraId="011D4EC6" w14:textId="77777777" w:rsidR="00FB6543" w:rsidRPr="00E05F36" w:rsidRDefault="00FB6543" w:rsidP="004D3DB8">
      <w:pPr>
        <w:pStyle w:val="ListParagraph"/>
        <w:numPr>
          <w:ilvl w:val="0"/>
          <w:numId w:val="4"/>
        </w:numPr>
        <w:spacing w:line="240" w:lineRule="auto"/>
        <w:jc w:val="both"/>
        <w:rPr>
          <w:rFonts w:ascii="Arial" w:hAnsi="Arial" w:cs="Arial"/>
          <w:i/>
          <w:sz w:val="20"/>
          <w:szCs w:val="20"/>
        </w:rPr>
      </w:pPr>
      <w:r w:rsidRPr="00E05F36">
        <w:rPr>
          <w:rFonts w:ascii="Arial" w:hAnsi="Arial" w:cs="Arial"/>
          <w:i/>
          <w:sz w:val="20"/>
          <w:szCs w:val="20"/>
        </w:rPr>
        <w:t>określenie wierzytelności, która ma być zabezpieczona gwarancją;</w:t>
      </w:r>
    </w:p>
    <w:p w14:paraId="5C63A0B9" w14:textId="77777777" w:rsidR="00FB6543" w:rsidRPr="00E05F36" w:rsidRDefault="00FB6543" w:rsidP="004D3DB8">
      <w:pPr>
        <w:pStyle w:val="ListParagraph"/>
        <w:numPr>
          <w:ilvl w:val="0"/>
          <w:numId w:val="4"/>
        </w:numPr>
        <w:spacing w:line="240" w:lineRule="auto"/>
        <w:jc w:val="both"/>
        <w:rPr>
          <w:rFonts w:ascii="Arial" w:hAnsi="Arial" w:cs="Arial"/>
          <w:i/>
          <w:sz w:val="20"/>
          <w:szCs w:val="20"/>
        </w:rPr>
      </w:pPr>
      <w:r w:rsidRPr="00E05F36">
        <w:rPr>
          <w:rFonts w:ascii="Arial" w:hAnsi="Arial" w:cs="Arial"/>
          <w:i/>
          <w:sz w:val="20"/>
          <w:szCs w:val="20"/>
        </w:rPr>
        <w:t>kwotę gwarancji;</w:t>
      </w:r>
    </w:p>
    <w:p w14:paraId="7519CC25" w14:textId="77777777" w:rsidR="00FB6543" w:rsidRPr="00E05F36" w:rsidRDefault="00FB6543" w:rsidP="004D3DB8">
      <w:pPr>
        <w:pStyle w:val="ListParagraph"/>
        <w:numPr>
          <w:ilvl w:val="0"/>
          <w:numId w:val="4"/>
        </w:numPr>
        <w:spacing w:line="240" w:lineRule="auto"/>
        <w:jc w:val="both"/>
        <w:rPr>
          <w:rFonts w:ascii="Arial" w:hAnsi="Arial" w:cs="Arial"/>
          <w:i/>
          <w:sz w:val="20"/>
          <w:szCs w:val="20"/>
        </w:rPr>
      </w:pPr>
      <w:r w:rsidRPr="00E05F36">
        <w:rPr>
          <w:rFonts w:ascii="Arial" w:hAnsi="Arial" w:cs="Arial"/>
          <w:i/>
          <w:sz w:val="20"/>
          <w:szCs w:val="20"/>
        </w:rPr>
        <w:t>termin ważności gwarancji;</w:t>
      </w:r>
    </w:p>
    <w:p w14:paraId="79B9A52B" w14:textId="77777777" w:rsidR="00FB6543" w:rsidRPr="00E05F36" w:rsidRDefault="00FB6543" w:rsidP="004D3DB8">
      <w:pPr>
        <w:pStyle w:val="ListParagraph"/>
        <w:numPr>
          <w:ilvl w:val="0"/>
          <w:numId w:val="4"/>
        </w:numPr>
        <w:spacing w:line="240" w:lineRule="auto"/>
        <w:jc w:val="both"/>
        <w:rPr>
          <w:rFonts w:ascii="Arial" w:hAnsi="Arial" w:cs="Arial"/>
          <w:i/>
          <w:sz w:val="20"/>
          <w:szCs w:val="20"/>
        </w:rPr>
      </w:pPr>
      <w:r w:rsidRPr="00E05F36">
        <w:rPr>
          <w:rFonts w:ascii="Arial" w:hAnsi="Arial" w:cs="Arial"/>
          <w:i/>
          <w:sz w:val="20"/>
          <w:szCs w:val="20"/>
        </w:rPr>
        <w:t>bezwarunkowe zobowiązanie gwaranta do zapłacenia kwoty gwarancji na pierwsze pisemne żądanie Zamawiającego, w sytuacji gdy:</w:t>
      </w:r>
    </w:p>
    <w:p w14:paraId="62025B07" w14:textId="77777777" w:rsidR="00FB6543" w:rsidRPr="00E05F36" w:rsidRDefault="00FB6543" w:rsidP="004D3DB8">
      <w:pPr>
        <w:pStyle w:val="ListParagraph"/>
        <w:numPr>
          <w:ilvl w:val="0"/>
          <w:numId w:val="5"/>
        </w:numPr>
        <w:spacing w:line="240" w:lineRule="auto"/>
        <w:jc w:val="both"/>
        <w:rPr>
          <w:rFonts w:ascii="Arial" w:hAnsi="Arial" w:cs="Arial"/>
          <w:i/>
          <w:sz w:val="20"/>
          <w:szCs w:val="20"/>
        </w:rPr>
      </w:pPr>
      <w:r w:rsidRPr="00E05F36">
        <w:rPr>
          <w:rFonts w:ascii="Arial" w:hAnsi="Arial" w:cs="Arial"/>
          <w:i/>
          <w:sz w:val="20"/>
          <w:szCs w:val="20"/>
        </w:rPr>
        <w:t>Wykonawca, którego ofertę wybrano odmówił podpisania umowy na</w:t>
      </w:r>
      <w:r w:rsidR="00A85AE1">
        <w:rPr>
          <w:rFonts w:ascii="Arial" w:hAnsi="Arial" w:cs="Arial"/>
          <w:i/>
          <w:sz w:val="20"/>
          <w:szCs w:val="20"/>
        </w:rPr>
        <w:t> </w:t>
      </w:r>
      <w:r w:rsidRPr="00E05F36">
        <w:rPr>
          <w:rFonts w:ascii="Arial" w:hAnsi="Arial" w:cs="Arial"/>
          <w:i/>
          <w:sz w:val="20"/>
          <w:szCs w:val="20"/>
        </w:rPr>
        <w:t>warunkach określonych</w:t>
      </w:r>
      <w:r w:rsidR="00077FAC" w:rsidRPr="00E05F36">
        <w:rPr>
          <w:rFonts w:ascii="Arial" w:hAnsi="Arial" w:cs="Arial"/>
          <w:i/>
          <w:sz w:val="20"/>
          <w:szCs w:val="20"/>
        </w:rPr>
        <w:t xml:space="preserve"> </w:t>
      </w:r>
      <w:r w:rsidRPr="00E05F36">
        <w:rPr>
          <w:rFonts w:ascii="Arial" w:hAnsi="Arial" w:cs="Arial"/>
          <w:i/>
          <w:sz w:val="20"/>
          <w:szCs w:val="20"/>
        </w:rPr>
        <w:t>w ofercie lub</w:t>
      </w:r>
    </w:p>
    <w:p w14:paraId="0F6B17DA" w14:textId="77777777" w:rsidR="00FB6543" w:rsidRPr="00E05F36" w:rsidRDefault="00FB6543" w:rsidP="004D3DB8">
      <w:pPr>
        <w:pStyle w:val="ListParagraph"/>
        <w:numPr>
          <w:ilvl w:val="0"/>
          <w:numId w:val="5"/>
        </w:numPr>
        <w:spacing w:line="240" w:lineRule="auto"/>
        <w:jc w:val="both"/>
        <w:rPr>
          <w:rFonts w:ascii="Arial" w:hAnsi="Arial" w:cs="Arial"/>
          <w:i/>
          <w:sz w:val="20"/>
          <w:szCs w:val="20"/>
        </w:rPr>
      </w:pPr>
      <w:r w:rsidRPr="00E05F36">
        <w:rPr>
          <w:rFonts w:ascii="Arial" w:hAnsi="Arial" w:cs="Arial"/>
          <w:i/>
          <w:sz w:val="20"/>
          <w:szCs w:val="20"/>
        </w:rPr>
        <w:t>Wykonawca, którego ofertę wybrano nie wniósł zabezpieczenia należytego wykonania umowy lub</w:t>
      </w:r>
    </w:p>
    <w:p w14:paraId="1A7EC6C9" w14:textId="77777777" w:rsidR="00FB6543" w:rsidRPr="00E05F36" w:rsidRDefault="00FB6543" w:rsidP="004D3DB8">
      <w:pPr>
        <w:pStyle w:val="ListParagraph"/>
        <w:numPr>
          <w:ilvl w:val="0"/>
          <w:numId w:val="5"/>
        </w:numPr>
        <w:spacing w:line="240" w:lineRule="auto"/>
        <w:jc w:val="both"/>
        <w:rPr>
          <w:rFonts w:ascii="Arial" w:hAnsi="Arial" w:cs="Arial"/>
          <w:i/>
          <w:sz w:val="20"/>
          <w:szCs w:val="20"/>
        </w:rPr>
      </w:pPr>
      <w:r w:rsidRPr="00E05F36">
        <w:rPr>
          <w:rFonts w:ascii="Arial" w:hAnsi="Arial" w:cs="Arial"/>
          <w:i/>
          <w:sz w:val="20"/>
          <w:szCs w:val="20"/>
        </w:rPr>
        <w:t>zawarcie umowy stało się niemożliwe z przyczyn leżących po stronie Wykonawcy.</w:t>
      </w:r>
    </w:p>
    <w:p w14:paraId="0C9CD687" w14:textId="77777777" w:rsidR="00FB6543" w:rsidRPr="00E05F36" w:rsidRDefault="00FB6543" w:rsidP="00FB6543">
      <w:pPr>
        <w:pStyle w:val="ListParagraph"/>
        <w:spacing w:line="240" w:lineRule="auto"/>
        <w:ind w:left="1080"/>
        <w:jc w:val="both"/>
        <w:rPr>
          <w:rFonts w:ascii="Arial" w:hAnsi="Arial" w:cs="Arial"/>
          <w:b/>
          <w:i/>
          <w:sz w:val="20"/>
          <w:szCs w:val="20"/>
        </w:rPr>
      </w:pPr>
    </w:p>
    <w:p w14:paraId="77DEB3C9" w14:textId="77777777" w:rsidR="00FB6543" w:rsidRPr="00E05F36" w:rsidRDefault="00FB6543" w:rsidP="00FB6543">
      <w:pPr>
        <w:pStyle w:val="ListParagraph"/>
        <w:numPr>
          <w:ilvl w:val="1"/>
          <w:numId w:val="1"/>
        </w:numPr>
        <w:spacing w:after="0" w:line="240" w:lineRule="auto"/>
        <w:jc w:val="both"/>
        <w:rPr>
          <w:rFonts w:ascii="Arial" w:hAnsi="Arial" w:cs="Arial"/>
          <w:b/>
          <w:i/>
          <w:sz w:val="20"/>
          <w:szCs w:val="20"/>
        </w:rPr>
      </w:pPr>
      <w:r w:rsidRPr="00E05F36">
        <w:rPr>
          <w:rFonts w:ascii="Arial" w:hAnsi="Arial" w:cs="Arial"/>
          <w:b/>
          <w:i/>
          <w:sz w:val="20"/>
          <w:szCs w:val="20"/>
        </w:rPr>
        <w:t>Mie</w:t>
      </w:r>
      <w:r w:rsidR="00DA68E9" w:rsidRPr="00E05F36">
        <w:rPr>
          <w:rFonts w:ascii="Arial" w:hAnsi="Arial" w:cs="Arial"/>
          <w:b/>
          <w:i/>
          <w:sz w:val="20"/>
          <w:szCs w:val="20"/>
        </w:rPr>
        <w:t>jsce i sposób wniesienia wadium</w:t>
      </w:r>
    </w:p>
    <w:p w14:paraId="35A40F72" w14:textId="77777777" w:rsidR="00FB6543" w:rsidRPr="00A85AE1" w:rsidRDefault="00FB6543" w:rsidP="004D3DB8">
      <w:pPr>
        <w:pStyle w:val="CommentText"/>
        <w:numPr>
          <w:ilvl w:val="0"/>
          <w:numId w:val="21"/>
        </w:numPr>
        <w:jc w:val="both"/>
        <w:rPr>
          <w:rFonts w:ascii="Arial" w:hAnsi="Arial" w:cs="Arial"/>
          <w:i/>
        </w:rPr>
      </w:pPr>
      <w:r w:rsidRPr="00A85AE1">
        <w:rPr>
          <w:rFonts w:ascii="Arial" w:hAnsi="Arial" w:cs="Arial"/>
          <w:i/>
        </w:rPr>
        <w:t>Wadium wnoszone w pieniądzu należy wpłacić przelewem na następujący rachunek bankowy Zamawiającego: PKO BP S.A. o/ Wałbrzych nr 02 1020 5095 0000 5902 0102 5840</w:t>
      </w:r>
      <w:r w:rsidR="00077FAC" w:rsidRPr="00A85AE1">
        <w:rPr>
          <w:rFonts w:ascii="Arial" w:hAnsi="Arial" w:cs="Arial"/>
          <w:i/>
        </w:rPr>
        <w:t xml:space="preserve"> </w:t>
      </w:r>
      <w:r w:rsidRPr="00A85AE1">
        <w:rPr>
          <w:rFonts w:ascii="Arial" w:hAnsi="Arial" w:cs="Arial"/>
          <w:i/>
        </w:rPr>
        <w:t xml:space="preserve">z opisem tytułu wpłaty „Wadium przetargowe – inwestycja w </w:t>
      </w:r>
      <w:r w:rsidR="00D7552D" w:rsidRPr="00A85AE1">
        <w:rPr>
          <w:rFonts w:ascii="Arial" w:hAnsi="Arial" w:cs="Arial"/>
          <w:i/>
          <w:lang w:val="pl-PL"/>
        </w:rPr>
        <w:t>Dzierżoniowie</w:t>
      </w:r>
      <w:r w:rsidR="003D2EE6" w:rsidRPr="00A85AE1">
        <w:rPr>
          <w:rFonts w:ascii="Arial" w:hAnsi="Arial" w:cs="Arial"/>
          <w:i/>
          <w:lang w:val="pl-PL"/>
        </w:rPr>
        <w:t xml:space="preserve"> przy</w:t>
      </w:r>
      <w:r w:rsidR="00A85AE1">
        <w:rPr>
          <w:rFonts w:ascii="Arial" w:hAnsi="Arial" w:cs="Arial"/>
          <w:i/>
          <w:lang w:val="pl-PL"/>
        </w:rPr>
        <w:t> </w:t>
      </w:r>
      <w:r w:rsidR="003D2EE6" w:rsidRPr="00A85AE1">
        <w:rPr>
          <w:rFonts w:ascii="Arial" w:hAnsi="Arial" w:cs="Arial"/>
          <w:i/>
          <w:lang w:val="pl-PL"/>
        </w:rPr>
        <w:t>ul.</w:t>
      </w:r>
      <w:r w:rsidR="00A85AE1">
        <w:rPr>
          <w:rFonts w:ascii="Arial" w:hAnsi="Arial" w:cs="Arial"/>
          <w:i/>
          <w:lang w:val="pl-PL"/>
        </w:rPr>
        <w:t> </w:t>
      </w:r>
      <w:r w:rsidR="00D7552D" w:rsidRPr="00A85AE1">
        <w:rPr>
          <w:rFonts w:ascii="Arial" w:hAnsi="Arial" w:cs="Arial"/>
          <w:i/>
          <w:lang w:val="pl-PL"/>
        </w:rPr>
        <w:t>Strefowej</w:t>
      </w:r>
      <w:r w:rsidRPr="00A85AE1">
        <w:rPr>
          <w:rFonts w:ascii="Arial" w:hAnsi="Arial" w:cs="Arial"/>
          <w:i/>
        </w:rPr>
        <w:t>”. Do oferty należy dołączyć kopię potwierdzenia przelewu.</w:t>
      </w:r>
    </w:p>
    <w:p w14:paraId="71F151C4" w14:textId="77777777" w:rsidR="00FB6543" w:rsidRPr="00E05F36" w:rsidRDefault="00FB6543" w:rsidP="004D3DB8">
      <w:pPr>
        <w:pStyle w:val="ListParagraph"/>
        <w:numPr>
          <w:ilvl w:val="0"/>
          <w:numId w:val="21"/>
        </w:numPr>
        <w:spacing w:line="240" w:lineRule="auto"/>
        <w:jc w:val="both"/>
        <w:rPr>
          <w:rFonts w:ascii="Arial" w:hAnsi="Arial" w:cs="Arial"/>
          <w:i/>
          <w:sz w:val="20"/>
          <w:szCs w:val="20"/>
        </w:rPr>
      </w:pPr>
      <w:r w:rsidRPr="00E05F36">
        <w:rPr>
          <w:rFonts w:ascii="Arial" w:hAnsi="Arial" w:cs="Arial"/>
          <w:i/>
          <w:sz w:val="20"/>
          <w:szCs w:val="20"/>
        </w:rPr>
        <w:t>Wadium wnoszone w innych dopuszczonych przez Zamawiającego formach należy załączyć w oryginale do oferty.</w:t>
      </w:r>
    </w:p>
    <w:p w14:paraId="51DAC5BC" w14:textId="77777777" w:rsidR="00FB6543" w:rsidRPr="00E05F36" w:rsidRDefault="00FB6543" w:rsidP="00FB6543">
      <w:pPr>
        <w:pStyle w:val="ListParagraph"/>
        <w:spacing w:line="240" w:lineRule="auto"/>
        <w:ind w:left="1080"/>
        <w:jc w:val="both"/>
        <w:rPr>
          <w:rFonts w:ascii="Arial" w:hAnsi="Arial" w:cs="Arial"/>
          <w:i/>
          <w:sz w:val="20"/>
          <w:szCs w:val="20"/>
        </w:rPr>
      </w:pPr>
    </w:p>
    <w:p w14:paraId="50E0AF1D" w14:textId="77777777" w:rsidR="00FB6543" w:rsidRPr="00E05F36" w:rsidRDefault="00DA68E9" w:rsidP="00FB654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lastRenderedPageBreak/>
        <w:t>Termin wniesienia wadium</w:t>
      </w:r>
    </w:p>
    <w:p w14:paraId="56AAC200" w14:textId="77777777" w:rsidR="00FB6543" w:rsidRPr="00A85AE1" w:rsidRDefault="00FB6543" w:rsidP="004D3DB8">
      <w:pPr>
        <w:pStyle w:val="ListParagraph"/>
        <w:numPr>
          <w:ilvl w:val="0"/>
          <w:numId w:val="33"/>
        </w:numPr>
        <w:spacing w:line="240" w:lineRule="auto"/>
        <w:jc w:val="both"/>
        <w:rPr>
          <w:rFonts w:ascii="Arial" w:hAnsi="Arial" w:cs="Arial"/>
          <w:i/>
          <w:sz w:val="20"/>
          <w:szCs w:val="20"/>
        </w:rPr>
      </w:pPr>
      <w:r w:rsidRPr="00A85AE1">
        <w:rPr>
          <w:rFonts w:ascii="Arial" w:hAnsi="Arial" w:cs="Arial"/>
          <w:i/>
          <w:sz w:val="20"/>
          <w:szCs w:val="20"/>
        </w:rPr>
        <w:t xml:space="preserve">Wadium w pieniądzu należy wnieść na co najmniej jeden dzień przed upływem terminu złożenia oferty tj.: do </w:t>
      </w:r>
      <w:r w:rsidR="00EA4C7D" w:rsidRPr="00A85AE1">
        <w:rPr>
          <w:rFonts w:ascii="Arial" w:hAnsi="Arial" w:cs="Arial"/>
          <w:i/>
          <w:sz w:val="20"/>
          <w:szCs w:val="20"/>
          <w:lang w:val="pl-PL"/>
        </w:rPr>
        <w:t>2</w:t>
      </w:r>
      <w:r w:rsidR="00DA752B" w:rsidRPr="00A85AE1">
        <w:rPr>
          <w:rFonts w:ascii="Arial" w:hAnsi="Arial" w:cs="Arial"/>
          <w:i/>
          <w:sz w:val="20"/>
          <w:szCs w:val="20"/>
          <w:lang w:val="pl-PL"/>
        </w:rPr>
        <w:t>8</w:t>
      </w:r>
      <w:r w:rsidR="004E696E" w:rsidRPr="00A85AE1">
        <w:rPr>
          <w:rFonts w:ascii="Arial" w:hAnsi="Arial" w:cs="Arial"/>
          <w:i/>
          <w:sz w:val="20"/>
          <w:szCs w:val="20"/>
          <w:lang w:val="pl-PL"/>
        </w:rPr>
        <w:t xml:space="preserve"> </w:t>
      </w:r>
      <w:r w:rsidR="00EA4C7D" w:rsidRPr="00A85AE1">
        <w:rPr>
          <w:rFonts w:ascii="Arial" w:hAnsi="Arial" w:cs="Arial"/>
          <w:i/>
          <w:sz w:val="20"/>
          <w:szCs w:val="20"/>
          <w:lang w:val="pl-PL"/>
        </w:rPr>
        <w:t>kwietnia</w:t>
      </w:r>
      <w:r w:rsidR="00892237" w:rsidRPr="00A85AE1">
        <w:rPr>
          <w:rFonts w:ascii="Arial" w:hAnsi="Arial" w:cs="Arial"/>
          <w:i/>
          <w:sz w:val="20"/>
          <w:szCs w:val="20"/>
          <w:lang w:val="pl-PL"/>
        </w:rPr>
        <w:t xml:space="preserve"> </w:t>
      </w:r>
      <w:r w:rsidRPr="00A85AE1">
        <w:rPr>
          <w:rFonts w:ascii="Arial" w:hAnsi="Arial" w:cs="Arial"/>
          <w:i/>
          <w:sz w:val="20"/>
          <w:szCs w:val="20"/>
        </w:rPr>
        <w:t>20</w:t>
      </w:r>
      <w:r w:rsidR="00DA68E9" w:rsidRPr="00A85AE1">
        <w:rPr>
          <w:rFonts w:ascii="Arial" w:hAnsi="Arial" w:cs="Arial"/>
          <w:i/>
          <w:sz w:val="20"/>
          <w:szCs w:val="20"/>
          <w:lang w:val="pl-PL"/>
        </w:rPr>
        <w:t>2</w:t>
      </w:r>
      <w:r w:rsidR="00EA4C7D" w:rsidRPr="00A85AE1">
        <w:rPr>
          <w:rFonts w:ascii="Arial" w:hAnsi="Arial" w:cs="Arial"/>
          <w:i/>
          <w:sz w:val="20"/>
          <w:szCs w:val="20"/>
          <w:lang w:val="pl-PL"/>
        </w:rPr>
        <w:t>5</w:t>
      </w:r>
      <w:r w:rsidRPr="00A85AE1">
        <w:rPr>
          <w:rFonts w:ascii="Arial" w:hAnsi="Arial" w:cs="Arial"/>
          <w:i/>
          <w:sz w:val="20"/>
          <w:szCs w:val="20"/>
        </w:rPr>
        <w:t xml:space="preserve"> r., przy czym wniesienie wadium w pieniądzu w</w:t>
      </w:r>
      <w:r w:rsidR="00A85AE1" w:rsidRPr="00A85AE1">
        <w:rPr>
          <w:rFonts w:ascii="Arial" w:hAnsi="Arial" w:cs="Arial"/>
          <w:i/>
          <w:sz w:val="20"/>
          <w:szCs w:val="20"/>
        </w:rPr>
        <w:t> </w:t>
      </w:r>
      <w:r w:rsidRPr="00A85AE1">
        <w:rPr>
          <w:rFonts w:ascii="Arial" w:hAnsi="Arial" w:cs="Arial"/>
          <w:i/>
          <w:sz w:val="20"/>
          <w:szCs w:val="20"/>
        </w:rPr>
        <w:t xml:space="preserve">formie przelewu bankowego Zamawiający będzie uważał za skuteczne jeśli kwota wadium zostanie zaksięgowana w banku na rachunku Zamawiającego w dniu otwarcia ofert tj. </w:t>
      </w:r>
      <w:r w:rsidR="00EA4C7D" w:rsidRPr="00A85AE1">
        <w:rPr>
          <w:rFonts w:ascii="Arial" w:hAnsi="Arial" w:cs="Arial"/>
          <w:i/>
          <w:sz w:val="20"/>
          <w:szCs w:val="20"/>
        </w:rPr>
        <w:t>2</w:t>
      </w:r>
      <w:r w:rsidR="00DA752B" w:rsidRPr="00A85AE1">
        <w:rPr>
          <w:rFonts w:ascii="Arial" w:hAnsi="Arial" w:cs="Arial"/>
          <w:i/>
          <w:sz w:val="20"/>
          <w:szCs w:val="20"/>
        </w:rPr>
        <w:t>8</w:t>
      </w:r>
      <w:r w:rsidR="004E696E" w:rsidRPr="00A85AE1">
        <w:rPr>
          <w:rFonts w:ascii="Arial" w:hAnsi="Arial" w:cs="Arial"/>
          <w:i/>
          <w:sz w:val="20"/>
          <w:szCs w:val="20"/>
          <w:lang w:val="pl-PL"/>
        </w:rPr>
        <w:t> </w:t>
      </w:r>
      <w:r w:rsidR="00EA4C7D" w:rsidRPr="00A85AE1">
        <w:rPr>
          <w:rFonts w:ascii="Arial" w:hAnsi="Arial" w:cs="Arial"/>
          <w:i/>
          <w:sz w:val="20"/>
          <w:szCs w:val="20"/>
          <w:lang w:val="pl-PL"/>
        </w:rPr>
        <w:t>kwietnia</w:t>
      </w:r>
      <w:r w:rsidR="004E696E" w:rsidRPr="00A85AE1">
        <w:rPr>
          <w:rFonts w:ascii="Arial" w:hAnsi="Arial" w:cs="Arial"/>
          <w:i/>
          <w:sz w:val="20"/>
          <w:szCs w:val="20"/>
          <w:lang w:val="pl-PL"/>
        </w:rPr>
        <w:t xml:space="preserve"> </w:t>
      </w:r>
      <w:r w:rsidRPr="00A85AE1">
        <w:rPr>
          <w:rFonts w:ascii="Arial" w:hAnsi="Arial" w:cs="Arial"/>
          <w:i/>
          <w:sz w:val="20"/>
          <w:szCs w:val="20"/>
        </w:rPr>
        <w:t>20</w:t>
      </w:r>
      <w:r w:rsidR="00DA68E9" w:rsidRPr="00A85AE1">
        <w:rPr>
          <w:rFonts w:ascii="Arial" w:hAnsi="Arial" w:cs="Arial"/>
          <w:i/>
          <w:sz w:val="20"/>
          <w:szCs w:val="20"/>
          <w:lang w:val="pl-PL"/>
        </w:rPr>
        <w:t>2</w:t>
      </w:r>
      <w:r w:rsidR="00EA4C7D" w:rsidRPr="00A85AE1">
        <w:rPr>
          <w:rFonts w:ascii="Arial" w:hAnsi="Arial" w:cs="Arial"/>
          <w:i/>
          <w:sz w:val="20"/>
          <w:szCs w:val="20"/>
          <w:lang w:val="pl-PL"/>
        </w:rPr>
        <w:t>5</w:t>
      </w:r>
      <w:r w:rsidR="003D2EE6" w:rsidRPr="00A85AE1">
        <w:rPr>
          <w:rFonts w:ascii="Arial" w:hAnsi="Arial" w:cs="Arial"/>
          <w:i/>
          <w:sz w:val="20"/>
          <w:szCs w:val="20"/>
          <w:lang w:val="pl-PL"/>
        </w:rPr>
        <w:t xml:space="preserve"> </w:t>
      </w:r>
      <w:r w:rsidRPr="00A85AE1">
        <w:rPr>
          <w:rFonts w:ascii="Arial" w:hAnsi="Arial" w:cs="Arial"/>
          <w:i/>
          <w:sz w:val="20"/>
          <w:szCs w:val="20"/>
        </w:rPr>
        <w:t>r.</w:t>
      </w:r>
      <w:r w:rsidR="00BD31C6" w:rsidRPr="00A85AE1">
        <w:rPr>
          <w:rFonts w:ascii="Arial" w:hAnsi="Arial" w:cs="Arial"/>
          <w:i/>
          <w:sz w:val="20"/>
          <w:szCs w:val="20"/>
          <w:lang w:val="pl-PL"/>
        </w:rPr>
        <w:t xml:space="preserve"> do godz., 12.00.</w:t>
      </w:r>
    </w:p>
    <w:p w14:paraId="6FE16B5D" w14:textId="77777777" w:rsidR="00FB6543" w:rsidRPr="00A85AE1" w:rsidRDefault="00FB6543" w:rsidP="004D3DB8">
      <w:pPr>
        <w:pStyle w:val="ListParagraph"/>
        <w:numPr>
          <w:ilvl w:val="0"/>
          <w:numId w:val="33"/>
        </w:numPr>
        <w:spacing w:line="240" w:lineRule="auto"/>
        <w:jc w:val="both"/>
        <w:rPr>
          <w:rFonts w:ascii="Arial" w:hAnsi="Arial" w:cs="Arial"/>
          <w:i/>
          <w:sz w:val="20"/>
          <w:szCs w:val="20"/>
        </w:rPr>
      </w:pPr>
      <w:r w:rsidRPr="00A85AE1">
        <w:rPr>
          <w:rFonts w:ascii="Arial" w:hAnsi="Arial" w:cs="Arial"/>
          <w:i/>
          <w:sz w:val="20"/>
          <w:szCs w:val="20"/>
        </w:rPr>
        <w:t>Wadium wnoszone w innych dopuszczonych przez Zamawiającego formach należy załączyć w oryginale do oferty i złożyć w terminie składania ofert.</w:t>
      </w:r>
    </w:p>
    <w:p w14:paraId="35E0C82C" w14:textId="77777777" w:rsidR="00FB6543" w:rsidRPr="00E05F36" w:rsidRDefault="00FB6543" w:rsidP="00FB6543">
      <w:pPr>
        <w:pStyle w:val="ListParagraph"/>
        <w:spacing w:line="240" w:lineRule="auto"/>
        <w:jc w:val="both"/>
        <w:rPr>
          <w:rFonts w:ascii="Arial" w:hAnsi="Arial" w:cs="Arial"/>
          <w:i/>
          <w:sz w:val="20"/>
          <w:szCs w:val="20"/>
        </w:rPr>
      </w:pPr>
    </w:p>
    <w:p w14:paraId="0B6BFD5B" w14:textId="77777777" w:rsidR="00FB6543" w:rsidRPr="00E05F36" w:rsidRDefault="00DA68E9" w:rsidP="00FB654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Zwrot wadium</w:t>
      </w:r>
    </w:p>
    <w:p w14:paraId="48E33678" w14:textId="77777777" w:rsidR="000623EB" w:rsidRPr="000E20AC" w:rsidRDefault="000623EB" w:rsidP="004D3DB8">
      <w:pPr>
        <w:pStyle w:val="ListParagraph"/>
        <w:numPr>
          <w:ilvl w:val="0"/>
          <w:numId w:val="37"/>
        </w:numPr>
        <w:spacing w:line="240" w:lineRule="auto"/>
        <w:jc w:val="both"/>
        <w:rPr>
          <w:rFonts w:ascii="Arial" w:hAnsi="Arial" w:cs="Arial"/>
          <w:i/>
          <w:sz w:val="20"/>
          <w:szCs w:val="20"/>
          <w:lang w:val="pl-PL"/>
        </w:rPr>
      </w:pPr>
      <w:r w:rsidRPr="000623EB">
        <w:rPr>
          <w:rFonts w:ascii="Arial" w:hAnsi="Arial" w:cs="Arial"/>
          <w:i/>
          <w:sz w:val="20"/>
          <w:szCs w:val="20"/>
        </w:rPr>
        <w:t>Zamawiający zwróci wadium</w:t>
      </w:r>
      <w:r>
        <w:rPr>
          <w:rFonts w:ascii="Arial" w:hAnsi="Arial" w:cs="Arial"/>
          <w:i/>
          <w:sz w:val="20"/>
          <w:szCs w:val="20"/>
          <w:lang w:val="pl-PL"/>
        </w:rPr>
        <w:t xml:space="preserve"> </w:t>
      </w:r>
      <w:r w:rsidRPr="000623EB">
        <w:rPr>
          <w:rFonts w:ascii="Arial" w:hAnsi="Arial" w:cs="Arial"/>
          <w:i/>
          <w:sz w:val="20"/>
          <w:szCs w:val="20"/>
          <w:lang w:val="pl-PL"/>
        </w:rPr>
        <w:t xml:space="preserve">w terminie </w:t>
      </w:r>
      <w:r w:rsidR="002073CD">
        <w:rPr>
          <w:rFonts w:ascii="Arial" w:hAnsi="Arial" w:cs="Arial"/>
          <w:i/>
          <w:sz w:val="20"/>
          <w:szCs w:val="20"/>
          <w:lang w:val="pl-PL"/>
        </w:rPr>
        <w:t>21</w:t>
      </w:r>
      <w:r w:rsidRPr="000623EB">
        <w:rPr>
          <w:rFonts w:ascii="Arial" w:hAnsi="Arial" w:cs="Arial"/>
          <w:i/>
          <w:sz w:val="20"/>
          <w:szCs w:val="20"/>
          <w:lang w:val="pl-PL"/>
        </w:rPr>
        <w:t xml:space="preserve"> dni</w:t>
      </w:r>
      <w:r w:rsidR="004C1C04">
        <w:rPr>
          <w:rFonts w:ascii="Arial" w:hAnsi="Arial" w:cs="Arial"/>
          <w:i/>
          <w:sz w:val="20"/>
          <w:szCs w:val="20"/>
          <w:lang w:val="pl-PL"/>
        </w:rPr>
        <w:t xml:space="preserve"> od dnia</w:t>
      </w:r>
      <w:r w:rsidRPr="000623EB">
        <w:rPr>
          <w:rFonts w:ascii="Arial" w:hAnsi="Arial" w:cs="Arial"/>
          <w:i/>
          <w:sz w:val="20"/>
          <w:szCs w:val="20"/>
        </w:rPr>
        <w:t>:</w:t>
      </w:r>
    </w:p>
    <w:p w14:paraId="4FAD6C17" w14:textId="77777777" w:rsidR="000623EB" w:rsidRDefault="00CF0A85" w:rsidP="004D3DB8">
      <w:pPr>
        <w:pStyle w:val="ListParagraph"/>
        <w:numPr>
          <w:ilvl w:val="0"/>
          <w:numId w:val="35"/>
        </w:numPr>
        <w:spacing w:line="240" w:lineRule="auto"/>
        <w:ind w:left="1418" w:hanging="284"/>
        <w:jc w:val="both"/>
        <w:rPr>
          <w:rFonts w:ascii="Arial" w:hAnsi="Arial" w:cs="Arial"/>
          <w:i/>
          <w:sz w:val="20"/>
          <w:szCs w:val="20"/>
        </w:rPr>
      </w:pPr>
      <w:r>
        <w:rPr>
          <w:rFonts w:ascii="Arial" w:hAnsi="Arial" w:cs="Arial"/>
          <w:i/>
          <w:sz w:val="20"/>
          <w:szCs w:val="20"/>
          <w:lang w:val="pl-PL"/>
        </w:rPr>
        <w:t>zawarci</w:t>
      </w:r>
      <w:r w:rsidR="004C1C04">
        <w:rPr>
          <w:rFonts w:ascii="Arial" w:hAnsi="Arial" w:cs="Arial"/>
          <w:i/>
          <w:sz w:val="20"/>
          <w:szCs w:val="20"/>
          <w:lang w:val="pl-PL"/>
        </w:rPr>
        <w:t>a</w:t>
      </w:r>
      <w:r>
        <w:rPr>
          <w:rFonts w:ascii="Arial" w:hAnsi="Arial" w:cs="Arial"/>
          <w:i/>
          <w:sz w:val="20"/>
          <w:szCs w:val="20"/>
          <w:lang w:val="pl-PL"/>
        </w:rPr>
        <w:t xml:space="preserve"> umowy z wykonawcą</w:t>
      </w:r>
      <w:r w:rsidR="000623EB" w:rsidRPr="000623EB">
        <w:rPr>
          <w:rFonts w:ascii="Arial" w:hAnsi="Arial" w:cs="Arial"/>
          <w:i/>
          <w:sz w:val="20"/>
          <w:szCs w:val="20"/>
        </w:rPr>
        <w:t>;</w:t>
      </w:r>
    </w:p>
    <w:p w14:paraId="4B1887AB" w14:textId="77777777" w:rsidR="000623EB" w:rsidRPr="00CF0A85" w:rsidRDefault="004C1C04" w:rsidP="004D3DB8">
      <w:pPr>
        <w:pStyle w:val="ListParagraph"/>
        <w:numPr>
          <w:ilvl w:val="0"/>
          <w:numId w:val="35"/>
        </w:numPr>
        <w:spacing w:line="240" w:lineRule="auto"/>
        <w:ind w:left="1418" w:hanging="284"/>
        <w:jc w:val="both"/>
        <w:rPr>
          <w:rFonts w:ascii="Arial" w:hAnsi="Arial" w:cs="Arial"/>
          <w:i/>
          <w:sz w:val="20"/>
          <w:szCs w:val="20"/>
        </w:rPr>
      </w:pPr>
      <w:r>
        <w:rPr>
          <w:rFonts w:ascii="Arial" w:hAnsi="Arial" w:cs="Arial"/>
          <w:i/>
          <w:sz w:val="20"/>
          <w:szCs w:val="20"/>
          <w:lang w:val="pl-PL"/>
        </w:rPr>
        <w:t xml:space="preserve">unieważnienia lub </w:t>
      </w:r>
      <w:r w:rsidR="000623EB" w:rsidRPr="000623EB">
        <w:rPr>
          <w:rFonts w:ascii="Arial" w:hAnsi="Arial" w:cs="Arial"/>
          <w:i/>
          <w:sz w:val="20"/>
          <w:szCs w:val="20"/>
        </w:rPr>
        <w:t>zamknięci</w:t>
      </w:r>
      <w:r>
        <w:rPr>
          <w:rFonts w:ascii="Arial" w:hAnsi="Arial" w:cs="Arial"/>
          <w:i/>
          <w:sz w:val="20"/>
          <w:szCs w:val="20"/>
          <w:lang w:val="pl-PL"/>
        </w:rPr>
        <w:t>a</w:t>
      </w:r>
      <w:r w:rsidR="000623EB" w:rsidRPr="000623EB">
        <w:rPr>
          <w:rFonts w:ascii="Arial" w:hAnsi="Arial" w:cs="Arial"/>
          <w:i/>
          <w:sz w:val="20"/>
          <w:szCs w:val="20"/>
        </w:rPr>
        <w:t xml:space="preserve"> postępowania</w:t>
      </w:r>
      <w:r w:rsidR="000623EB">
        <w:rPr>
          <w:rFonts w:ascii="Arial" w:hAnsi="Arial" w:cs="Arial"/>
          <w:i/>
          <w:sz w:val="20"/>
          <w:szCs w:val="20"/>
          <w:lang w:val="pl-PL"/>
        </w:rPr>
        <w:t>;</w:t>
      </w:r>
    </w:p>
    <w:p w14:paraId="071998BF" w14:textId="77777777" w:rsidR="004C1C04" w:rsidRPr="004C1C04" w:rsidRDefault="004C1C04" w:rsidP="004D3DB8">
      <w:pPr>
        <w:pStyle w:val="ListParagraph"/>
        <w:numPr>
          <w:ilvl w:val="0"/>
          <w:numId w:val="37"/>
        </w:numPr>
        <w:spacing w:line="240" w:lineRule="auto"/>
        <w:jc w:val="both"/>
        <w:rPr>
          <w:rFonts w:ascii="Arial" w:hAnsi="Arial" w:cs="Arial"/>
          <w:i/>
          <w:sz w:val="20"/>
          <w:szCs w:val="20"/>
        </w:rPr>
      </w:pPr>
      <w:r w:rsidRPr="004C1C04">
        <w:rPr>
          <w:rFonts w:ascii="Arial" w:hAnsi="Arial" w:cs="Arial"/>
          <w:i/>
          <w:sz w:val="20"/>
          <w:szCs w:val="20"/>
        </w:rPr>
        <w:t>Zamawiający zwróci wadium w terminie 7 dni od dnia złożenia wniosku przez wykonawcę:</w:t>
      </w:r>
    </w:p>
    <w:p w14:paraId="7C0580E5" w14:textId="77777777" w:rsidR="004C1C04" w:rsidRPr="004C1C04" w:rsidRDefault="004C1C04" w:rsidP="004D3DB8">
      <w:pPr>
        <w:pStyle w:val="ListParagraph"/>
        <w:numPr>
          <w:ilvl w:val="0"/>
          <w:numId w:val="36"/>
        </w:numPr>
        <w:spacing w:line="240" w:lineRule="auto"/>
        <w:ind w:left="1418" w:hanging="284"/>
        <w:jc w:val="both"/>
        <w:rPr>
          <w:rFonts w:ascii="Arial" w:hAnsi="Arial" w:cs="Arial"/>
          <w:i/>
          <w:sz w:val="20"/>
          <w:szCs w:val="20"/>
          <w:lang w:val="pl-PL"/>
        </w:rPr>
      </w:pPr>
      <w:r w:rsidRPr="004C1C04">
        <w:rPr>
          <w:rFonts w:ascii="Arial" w:hAnsi="Arial" w:cs="Arial"/>
          <w:i/>
          <w:sz w:val="20"/>
          <w:szCs w:val="20"/>
          <w:lang w:val="pl-PL"/>
        </w:rPr>
        <w:t>który wycofał ofertę przed upływem terminu składania ofert;</w:t>
      </w:r>
    </w:p>
    <w:p w14:paraId="7A2EC327" w14:textId="77777777" w:rsidR="004C1C04" w:rsidRPr="004C1C04" w:rsidRDefault="004C1C04" w:rsidP="004D3DB8">
      <w:pPr>
        <w:pStyle w:val="ListParagraph"/>
        <w:numPr>
          <w:ilvl w:val="0"/>
          <w:numId w:val="36"/>
        </w:numPr>
        <w:spacing w:line="240" w:lineRule="auto"/>
        <w:ind w:left="1418" w:hanging="284"/>
        <w:jc w:val="both"/>
        <w:rPr>
          <w:rFonts w:ascii="Arial" w:hAnsi="Arial" w:cs="Arial"/>
          <w:i/>
          <w:sz w:val="20"/>
          <w:szCs w:val="20"/>
          <w:lang w:val="pl-PL"/>
        </w:rPr>
      </w:pPr>
      <w:r w:rsidRPr="004C1C04">
        <w:rPr>
          <w:rFonts w:ascii="Arial" w:hAnsi="Arial" w:cs="Arial"/>
          <w:i/>
          <w:sz w:val="20"/>
          <w:szCs w:val="20"/>
          <w:lang w:val="pl-PL"/>
        </w:rPr>
        <w:t>którego oferta została odrzucona</w:t>
      </w:r>
      <w:r>
        <w:rPr>
          <w:rFonts w:ascii="Arial" w:hAnsi="Arial" w:cs="Arial"/>
          <w:i/>
          <w:sz w:val="20"/>
          <w:szCs w:val="20"/>
          <w:lang w:val="pl-PL"/>
        </w:rPr>
        <w:t>;</w:t>
      </w:r>
    </w:p>
    <w:p w14:paraId="6F01BA02" w14:textId="77777777" w:rsidR="00FB6543" w:rsidRDefault="000623EB" w:rsidP="004D3DB8">
      <w:pPr>
        <w:pStyle w:val="ListParagraph"/>
        <w:numPr>
          <w:ilvl w:val="0"/>
          <w:numId w:val="37"/>
        </w:numPr>
        <w:spacing w:line="240" w:lineRule="auto"/>
        <w:jc w:val="both"/>
        <w:rPr>
          <w:rFonts w:ascii="Arial" w:hAnsi="Arial" w:cs="Arial"/>
          <w:i/>
          <w:sz w:val="20"/>
          <w:szCs w:val="20"/>
        </w:rPr>
      </w:pPr>
      <w:r w:rsidRPr="000623EB">
        <w:rPr>
          <w:rFonts w:ascii="Arial" w:hAnsi="Arial" w:cs="Arial"/>
          <w:i/>
          <w:sz w:val="20"/>
          <w:szCs w:val="20"/>
        </w:rPr>
        <w:t xml:space="preserve">Jeżeli wadium wniesiono w pieniądzu, Zamawiający </w:t>
      </w:r>
      <w:r w:rsidR="004C1C04">
        <w:rPr>
          <w:rFonts w:ascii="Arial" w:hAnsi="Arial" w:cs="Arial"/>
          <w:i/>
          <w:sz w:val="20"/>
          <w:szCs w:val="20"/>
          <w:lang w:val="pl-PL"/>
        </w:rPr>
        <w:t>zwróci</w:t>
      </w:r>
      <w:r w:rsidRPr="000623EB">
        <w:rPr>
          <w:rFonts w:ascii="Arial" w:hAnsi="Arial" w:cs="Arial"/>
          <w:i/>
          <w:sz w:val="20"/>
          <w:szCs w:val="20"/>
        </w:rPr>
        <w:t xml:space="preserve"> je bez odsetek.</w:t>
      </w:r>
    </w:p>
    <w:p w14:paraId="3049CEE5" w14:textId="77777777" w:rsidR="004C1C04" w:rsidRPr="00E05F36" w:rsidRDefault="004C1C04" w:rsidP="000E20AC">
      <w:pPr>
        <w:pStyle w:val="ListParagraph"/>
        <w:spacing w:line="240" w:lineRule="auto"/>
        <w:ind w:left="1134" w:hanging="425"/>
        <w:jc w:val="both"/>
        <w:rPr>
          <w:rFonts w:ascii="Arial" w:hAnsi="Arial" w:cs="Arial"/>
          <w:i/>
          <w:sz w:val="20"/>
          <w:szCs w:val="20"/>
        </w:rPr>
      </w:pPr>
    </w:p>
    <w:p w14:paraId="1A92FDE3" w14:textId="77777777" w:rsidR="00FB6543" w:rsidRPr="00E05F36" w:rsidRDefault="00DA68E9" w:rsidP="00FB654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Utrata wadium</w:t>
      </w:r>
    </w:p>
    <w:p w14:paraId="1422A703" w14:textId="77777777" w:rsidR="00FB6543" w:rsidRPr="00E05F36" w:rsidRDefault="00FB6543" w:rsidP="00FB6543">
      <w:pPr>
        <w:pStyle w:val="ListParagraph"/>
        <w:spacing w:line="240" w:lineRule="auto"/>
        <w:jc w:val="both"/>
        <w:rPr>
          <w:rFonts w:ascii="Arial" w:hAnsi="Arial" w:cs="Arial"/>
          <w:i/>
          <w:sz w:val="20"/>
          <w:szCs w:val="20"/>
        </w:rPr>
      </w:pPr>
      <w:r w:rsidRPr="00E05F36">
        <w:rPr>
          <w:rFonts w:ascii="Arial" w:hAnsi="Arial" w:cs="Arial"/>
          <w:i/>
          <w:sz w:val="20"/>
          <w:szCs w:val="20"/>
        </w:rPr>
        <w:t>Zamawiający zatrzymuje wadium wraz z odsetkami, jeżeli Wykonawca, którego oferta została wybrana:</w:t>
      </w:r>
    </w:p>
    <w:p w14:paraId="106DE4C0" w14:textId="77777777" w:rsidR="00FB6543" w:rsidRPr="00E05F36" w:rsidRDefault="00FB6543" w:rsidP="004D3DB8">
      <w:pPr>
        <w:pStyle w:val="ListParagraph"/>
        <w:numPr>
          <w:ilvl w:val="0"/>
          <w:numId w:val="20"/>
        </w:numPr>
        <w:spacing w:after="0" w:line="240" w:lineRule="auto"/>
        <w:ind w:left="1134" w:hanging="425"/>
        <w:jc w:val="both"/>
        <w:rPr>
          <w:rFonts w:ascii="Arial" w:hAnsi="Arial" w:cs="Arial"/>
          <w:i/>
          <w:sz w:val="20"/>
          <w:szCs w:val="20"/>
        </w:rPr>
      </w:pPr>
      <w:r w:rsidRPr="00E05F36">
        <w:rPr>
          <w:rFonts w:ascii="Arial" w:hAnsi="Arial" w:cs="Arial"/>
          <w:i/>
          <w:sz w:val="20"/>
          <w:szCs w:val="20"/>
        </w:rPr>
        <w:t>odmówił podpisania umowy w sprawie zamówienia na warunkach określonych w SIWP i</w:t>
      </w:r>
      <w:r w:rsidR="00A85AE1">
        <w:rPr>
          <w:rFonts w:ascii="Arial" w:hAnsi="Arial" w:cs="Arial"/>
          <w:i/>
          <w:sz w:val="20"/>
          <w:szCs w:val="20"/>
        </w:rPr>
        <w:t> </w:t>
      </w:r>
      <w:r w:rsidRPr="00E05F36">
        <w:rPr>
          <w:rFonts w:ascii="Arial" w:hAnsi="Arial" w:cs="Arial"/>
          <w:i/>
          <w:sz w:val="20"/>
          <w:szCs w:val="20"/>
        </w:rPr>
        <w:t>ofercie;</w:t>
      </w:r>
    </w:p>
    <w:p w14:paraId="62ED583D" w14:textId="77777777" w:rsidR="00FB6543" w:rsidRPr="00E05F36" w:rsidRDefault="00FB6543" w:rsidP="004D3DB8">
      <w:pPr>
        <w:pStyle w:val="ListParagraph"/>
        <w:numPr>
          <w:ilvl w:val="0"/>
          <w:numId w:val="20"/>
        </w:numPr>
        <w:spacing w:line="240" w:lineRule="auto"/>
        <w:ind w:left="1134" w:hanging="425"/>
        <w:jc w:val="both"/>
        <w:rPr>
          <w:rFonts w:ascii="Arial" w:hAnsi="Arial" w:cs="Arial"/>
          <w:i/>
          <w:sz w:val="20"/>
          <w:szCs w:val="20"/>
        </w:rPr>
      </w:pPr>
      <w:r w:rsidRPr="00E05F36">
        <w:rPr>
          <w:rFonts w:ascii="Arial" w:hAnsi="Arial" w:cs="Arial"/>
          <w:i/>
          <w:sz w:val="20"/>
          <w:szCs w:val="20"/>
        </w:rPr>
        <w:t>nie wniósł wymaganego zabezpieczenia należytego wykonania umowy;</w:t>
      </w:r>
    </w:p>
    <w:p w14:paraId="465F08BB" w14:textId="77777777" w:rsidR="00FB6543" w:rsidRPr="00E05F36" w:rsidRDefault="00FB6543" w:rsidP="004D3DB8">
      <w:pPr>
        <w:pStyle w:val="ListParagraph"/>
        <w:numPr>
          <w:ilvl w:val="0"/>
          <w:numId w:val="20"/>
        </w:numPr>
        <w:spacing w:line="240" w:lineRule="auto"/>
        <w:ind w:left="1134" w:hanging="425"/>
        <w:jc w:val="both"/>
        <w:rPr>
          <w:rFonts w:ascii="Arial" w:hAnsi="Arial" w:cs="Arial"/>
          <w:i/>
          <w:sz w:val="20"/>
          <w:szCs w:val="20"/>
        </w:rPr>
      </w:pPr>
      <w:r w:rsidRPr="00E05F36">
        <w:rPr>
          <w:rFonts w:ascii="Arial" w:hAnsi="Arial" w:cs="Arial"/>
          <w:i/>
          <w:sz w:val="20"/>
          <w:szCs w:val="20"/>
        </w:rPr>
        <w:t>zawarcie umowy w sprawie zamówienia stało się niemożliwe z przyczyn leżących po</w:t>
      </w:r>
      <w:r w:rsidR="00A85AE1">
        <w:rPr>
          <w:rFonts w:ascii="Arial" w:hAnsi="Arial" w:cs="Arial"/>
          <w:i/>
          <w:sz w:val="20"/>
          <w:szCs w:val="20"/>
        </w:rPr>
        <w:t> </w:t>
      </w:r>
      <w:r w:rsidRPr="00E05F36">
        <w:rPr>
          <w:rFonts w:ascii="Arial" w:hAnsi="Arial" w:cs="Arial"/>
          <w:i/>
          <w:sz w:val="20"/>
          <w:szCs w:val="20"/>
        </w:rPr>
        <w:t>stronie Wykonawcy.</w:t>
      </w:r>
    </w:p>
    <w:p w14:paraId="46DECF57" w14:textId="77777777" w:rsidR="00793AAD" w:rsidRPr="00E05F36" w:rsidRDefault="009F311C" w:rsidP="00C35AFA">
      <w:pPr>
        <w:pStyle w:val="Styl2"/>
        <w:outlineLvl w:val="0"/>
        <w:rPr>
          <w:rFonts w:cs="Arial"/>
          <w:i/>
          <w:sz w:val="20"/>
          <w:szCs w:val="20"/>
        </w:rPr>
      </w:pPr>
      <w:bookmarkStart w:id="23" w:name="_Toc193360110"/>
      <w:r w:rsidRPr="00E05F36">
        <w:rPr>
          <w:rFonts w:cs="Arial"/>
          <w:i/>
          <w:sz w:val="20"/>
          <w:szCs w:val="20"/>
        </w:rPr>
        <w:t>Wymagania dotyczące zabezpiecz</w:t>
      </w:r>
      <w:r w:rsidR="00793AAD" w:rsidRPr="00E05F36">
        <w:rPr>
          <w:rFonts w:cs="Arial"/>
          <w:i/>
          <w:sz w:val="20"/>
          <w:szCs w:val="20"/>
        </w:rPr>
        <w:t xml:space="preserve">enia należytego wykonania umowy </w:t>
      </w:r>
      <w:r w:rsidR="00576468" w:rsidRPr="00E05F36">
        <w:rPr>
          <w:rFonts w:cs="Arial"/>
          <w:i/>
          <w:sz w:val="20"/>
          <w:szCs w:val="20"/>
        </w:rPr>
        <w:t>(zabezpieczenie wykonania)</w:t>
      </w:r>
      <w:bookmarkEnd w:id="22"/>
      <w:bookmarkEnd w:id="23"/>
    </w:p>
    <w:p w14:paraId="6CC51B8A" w14:textId="77777777" w:rsidR="001F2765" w:rsidRPr="00E05F36" w:rsidRDefault="0065168B" w:rsidP="00DA726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Informacje ogólne.</w:t>
      </w:r>
    </w:p>
    <w:p w14:paraId="60BE5C4A" w14:textId="77777777" w:rsidR="0065168B" w:rsidRPr="00E05F36" w:rsidRDefault="0057313B" w:rsidP="007A06F0">
      <w:pPr>
        <w:pStyle w:val="ListParagraph"/>
        <w:spacing w:line="240" w:lineRule="auto"/>
        <w:jc w:val="both"/>
        <w:rPr>
          <w:rFonts w:ascii="Arial" w:hAnsi="Arial" w:cs="Arial"/>
          <w:i/>
          <w:sz w:val="20"/>
          <w:szCs w:val="20"/>
        </w:rPr>
      </w:pPr>
      <w:r w:rsidRPr="00E05F36">
        <w:rPr>
          <w:rFonts w:ascii="Arial" w:hAnsi="Arial" w:cs="Arial"/>
          <w:i/>
          <w:sz w:val="20"/>
          <w:szCs w:val="20"/>
        </w:rPr>
        <w:t>Wykonawca, którego ofertę wybrano jest zobowiązany do wniesienia zabezpieczenia należytego wykonania umowy, zwanego dalej</w:t>
      </w:r>
      <w:r w:rsidR="002748DE" w:rsidRPr="00E05F36">
        <w:rPr>
          <w:rFonts w:ascii="Arial" w:hAnsi="Arial" w:cs="Arial"/>
          <w:i/>
          <w:sz w:val="20"/>
          <w:szCs w:val="20"/>
        </w:rPr>
        <w:t xml:space="preserve"> „</w:t>
      </w:r>
      <w:r w:rsidR="002748DE" w:rsidRPr="00E05F36">
        <w:rPr>
          <w:rFonts w:ascii="Arial" w:hAnsi="Arial" w:cs="Arial"/>
          <w:i/>
          <w:sz w:val="20"/>
          <w:szCs w:val="20"/>
          <w:lang w:val="pl-PL"/>
        </w:rPr>
        <w:t>Z</w:t>
      </w:r>
      <w:r w:rsidRPr="00E05F36">
        <w:rPr>
          <w:rFonts w:ascii="Arial" w:hAnsi="Arial" w:cs="Arial"/>
          <w:i/>
          <w:sz w:val="20"/>
          <w:szCs w:val="20"/>
        </w:rPr>
        <w:t xml:space="preserve">abezpieczeniem”. </w:t>
      </w:r>
      <w:r w:rsidR="0065168B" w:rsidRPr="00E05F36">
        <w:rPr>
          <w:rFonts w:ascii="Arial" w:hAnsi="Arial" w:cs="Arial"/>
          <w:i/>
          <w:sz w:val="20"/>
          <w:szCs w:val="20"/>
        </w:rPr>
        <w:t>Zabezpieczenie służy pokryciu roszczeń z tytułu niewykonania lub</w:t>
      </w:r>
      <w:r w:rsidR="00A12ABB" w:rsidRPr="00E05F36">
        <w:rPr>
          <w:rFonts w:ascii="Arial" w:hAnsi="Arial" w:cs="Arial"/>
          <w:i/>
          <w:sz w:val="20"/>
          <w:szCs w:val="20"/>
        </w:rPr>
        <w:t xml:space="preserve"> nienależytego wykonania umowy.</w:t>
      </w:r>
      <w:r w:rsidR="0065168B" w:rsidRPr="00E05F36">
        <w:rPr>
          <w:rFonts w:ascii="Arial" w:hAnsi="Arial" w:cs="Arial"/>
          <w:i/>
          <w:sz w:val="20"/>
          <w:szCs w:val="20"/>
        </w:rPr>
        <w:t xml:space="preserve"> </w:t>
      </w:r>
    </w:p>
    <w:p w14:paraId="01E7771A" w14:textId="77777777" w:rsidR="0065168B" w:rsidRPr="00E05F36" w:rsidRDefault="0065168B" w:rsidP="007A06F0">
      <w:pPr>
        <w:pStyle w:val="ListParagraph"/>
        <w:spacing w:line="240" w:lineRule="auto"/>
        <w:jc w:val="both"/>
        <w:rPr>
          <w:rFonts w:ascii="Arial" w:hAnsi="Arial" w:cs="Arial"/>
          <w:i/>
          <w:sz w:val="20"/>
          <w:szCs w:val="20"/>
        </w:rPr>
      </w:pPr>
    </w:p>
    <w:p w14:paraId="27D0C95C" w14:textId="77777777" w:rsidR="00EF7837" w:rsidRPr="00E05F36" w:rsidRDefault="0065168B" w:rsidP="00DA726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Wysokość zabezpieczenia.</w:t>
      </w:r>
    </w:p>
    <w:p w14:paraId="0FC988A6" w14:textId="77777777" w:rsidR="00EF7837" w:rsidRPr="00E05F36" w:rsidRDefault="00EF7837" w:rsidP="004D3DB8">
      <w:pPr>
        <w:pStyle w:val="ListParagraph"/>
        <w:numPr>
          <w:ilvl w:val="0"/>
          <w:numId w:val="6"/>
        </w:numPr>
        <w:spacing w:line="240" w:lineRule="auto"/>
        <w:jc w:val="both"/>
        <w:rPr>
          <w:rFonts w:ascii="Arial" w:hAnsi="Arial" w:cs="Arial"/>
          <w:i/>
          <w:sz w:val="20"/>
          <w:szCs w:val="20"/>
        </w:rPr>
      </w:pPr>
      <w:r w:rsidRPr="00E05F36">
        <w:rPr>
          <w:rFonts w:ascii="Arial" w:hAnsi="Arial" w:cs="Arial"/>
          <w:i/>
          <w:sz w:val="20"/>
          <w:szCs w:val="20"/>
        </w:rPr>
        <w:t>Zamawiający ustala zabezpieczenie należy</w:t>
      </w:r>
      <w:r w:rsidR="005D211E" w:rsidRPr="00E05F36">
        <w:rPr>
          <w:rFonts w:ascii="Arial" w:hAnsi="Arial" w:cs="Arial"/>
          <w:i/>
          <w:sz w:val="20"/>
          <w:szCs w:val="20"/>
        </w:rPr>
        <w:t>tego wykonania umowy zawartej w </w:t>
      </w:r>
      <w:r w:rsidRPr="00E05F36">
        <w:rPr>
          <w:rFonts w:ascii="Arial" w:hAnsi="Arial" w:cs="Arial"/>
          <w:i/>
          <w:sz w:val="20"/>
          <w:szCs w:val="20"/>
        </w:rPr>
        <w:t xml:space="preserve">wyniku postępowania o udzielenie niniejszego zamówienia w wysokości </w:t>
      </w:r>
      <w:r w:rsidR="00925E59" w:rsidRPr="00E05F36">
        <w:rPr>
          <w:rFonts w:ascii="Arial" w:hAnsi="Arial" w:cs="Arial"/>
          <w:i/>
          <w:sz w:val="20"/>
          <w:szCs w:val="20"/>
          <w:lang w:val="pl-PL"/>
        </w:rPr>
        <w:t>5</w:t>
      </w:r>
      <w:r w:rsidR="007319C3" w:rsidRPr="00E05F36">
        <w:rPr>
          <w:rFonts w:ascii="Arial" w:hAnsi="Arial" w:cs="Arial"/>
          <w:i/>
          <w:sz w:val="20"/>
          <w:szCs w:val="20"/>
        </w:rPr>
        <w:t xml:space="preserve">% ceny całkowitej </w:t>
      </w:r>
      <w:r w:rsidRPr="00E05F36">
        <w:rPr>
          <w:rFonts w:ascii="Arial" w:hAnsi="Arial" w:cs="Arial"/>
          <w:i/>
          <w:sz w:val="20"/>
          <w:szCs w:val="20"/>
        </w:rPr>
        <w:t xml:space="preserve">(ceny oferty łącznie z </w:t>
      </w:r>
      <w:r w:rsidR="0032320B" w:rsidRPr="00E05F36">
        <w:rPr>
          <w:rFonts w:ascii="Arial" w:hAnsi="Arial" w:cs="Arial"/>
          <w:i/>
          <w:sz w:val="20"/>
          <w:szCs w:val="20"/>
        </w:rPr>
        <w:t xml:space="preserve">podatkiem </w:t>
      </w:r>
      <w:r w:rsidRPr="00E05F36">
        <w:rPr>
          <w:rFonts w:ascii="Arial" w:hAnsi="Arial" w:cs="Arial"/>
          <w:i/>
          <w:sz w:val="20"/>
          <w:szCs w:val="20"/>
        </w:rPr>
        <w:t>VAT</w:t>
      </w:r>
      <w:r w:rsidR="0032320B" w:rsidRPr="00E05F36">
        <w:rPr>
          <w:rFonts w:ascii="Arial" w:hAnsi="Arial" w:cs="Arial"/>
          <w:i/>
          <w:sz w:val="20"/>
          <w:szCs w:val="20"/>
        </w:rPr>
        <w:t xml:space="preserve"> w wysokości obowiązującej w dniu składania ofert</w:t>
      </w:r>
      <w:r w:rsidR="003F3C7D" w:rsidRPr="00E05F36">
        <w:rPr>
          <w:rFonts w:ascii="Arial" w:hAnsi="Arial" w:cs="Arial"/>
          <w:i/>
          <w:sz w:val="20"/>
          <w:szCs w:val="20"/>
        </w:rPr>
        <w:t>)</w:t>
      </w:r>
      <w:r w:rsidRPr="00E05F36">
        <w:rPr>
          <w:rFonts w:ascii="Arial" w:hAnsi="Arial" w:cs="Arial"/>
          <w:i/>
          <w:sz w:val="20"/>
          <w:szCs w:val="20"/>
        </w:rPr>
        <w:t>.</w:t>
      </w:r>
      <w:r w:rsidR="00793AAD" w:rsidRPr="00E05F36">
        <w:rPr>
          <w:rFonts w:ascii="Arial" w:hAnsi="Arial" w:cs="Arial"/>
          <w:i/>
          <w:sz w:val="20"/>
          <w:szCs w:val="20"/>
        </w:rPr>
        <w:t xml:space="preserve"> Walutę zabezpieczenia stanowi złoty</w:t>
      </w:r>
      <w:r w:rsidR="002264CC" w:rsidRPr="00E05F36">
        <w:rPr>
          <w:rFonts w:ascii="Arial" w:hAnsi="Arial" w:cs="Arial"/>
          <w:i/>
          <w:sz w:val="20"/>
          <w:szCs w:val="20"/>
        </w:rPr>
        <w:t xml:space="preserve"> polski</w:t>
      </w:r>
      <w:r w:rsidR="00E82E37" w:rsidRPr="00E05F36">
        <w:rPr>
          <w:rFonts w:ascii="Arial" w:hAnsi="Arial" w:cs="Arial"/>
          <w:i/>
          <w:sz w:val="20"/>
          <w:szCs w:val="20"/>
          <w:lang w:val="pl-PL"/>
        </w:rPr>
        <w:t xml:space="preserve"> (PLN)</w:t>
      </w:r>
      <w:r w:rsidR="00793AAD" w:rsidRPr="00E05F36">
        <w:rPr>
          <w:rFonts w:ascii="Arial" w:hAnsi="Arial" w:cs="Arial"/>
          <w:i/>
          <w:sz w:val="20"/>
          <w:szCs w:val="20"/>
        </w:rPr>
        <w:t>.</w:t>
      </w:r>
    </w:p>
    <w:p w14:paraId="418BF197" w14:textId="77777777" w:rsidR="00EF7837" w:rsidRPr="002547CF" w:rsidRDefault="00EF7837" w:rsidP="004D3DB8">
      <w:pPr>
        <w:pStyle w:val="ListParagraph"/>
        <w:numPr>
          <w:ilvl w:val="0"/>
          <w:numId w:val="6"/>
        </w:numPr>
        <w:spacing w:line="240" w:lineRule="auto"/>
        <w:jc w:val="both"/>
        <w:rPr>
          <w:rFonts w:ascii="Arial" w:hAnsi="Arial" w:cs="Arial"/>
          <w:i/>
        </w:rPr>
      </w:pPr>
      <w:r w:rsidRPr="00E05F36">
        <w:rPr>
          <w:rFonts w:ascii="Arial" w:hAnsi="Arial" w:cs="Arial"/>
          <w:i/>
          <w:sz w:val="20"/>
          <w:szCs w:val="20"/>
        </w:rPr>
        <w:t>Wybrany Wykonawca zobowiązany jest wnieść zabe</w:t>
      </w:r>
      <w:r w:rsidR="00127DE3" w:rsidRPr="00E05F36">
        <w:rPr>
          <w:rFonts w:ascii="Arial" w:hAnsi="Arial" w:cs="Arial"/>
          <w:i/>
          <w:sz w:val="20"/>
          <w:szCs w:val="20"/>
        </w:rPr>
        <w:t>zpieczenie należytego wykonania</w:t>
      </w:r>
      <w:r w:rsidR="00A92DFC">
        <w:rPr>
          <w:rFonts w:ascii="Arial" w:hAnsi="Arial" w:cs="Arial"/>
          <w:i/>
          <w:sz w:val="20"/>
          <w:szCs w:val="20"/>
          <w:lang w:val="pl-PL"/>
        </w:rPr>
        <w:t xml:space="preserve"> </w:t>
      </w:r>
      <w:r w:rsidR="00DA24EF">
        <w:rPr>
          <w:rFonts w:ascii="Arial" w:hAnsi="Arial" w:cs="Arial"/>
          <w:i/>
          <w:sz w:val="20"/>
          <w:szCs w:val="20"/>
          <w:lang w:val="pl-PL"/>
        </w:rPr>
        <w:t>w</w:t>
      </w:r>
      <w:r w:rsidR="00A85AE1">
        <w:rPr>
          <w:rFonts w:ascii="Arial" w:hAnsi="Arial" w:cs="Arial"/>
          <w:i/>
          <w:sz w:val="20"/>
          <w:szCs w:val="20"/>
          <w:lang w:val="pl-PL"/>
        </w:rPr>
        <w:t> </w:t>
      </w:r>
      <w:r w:rsidR="00DA24EF">
        <w:rPr>
          <w:rFonts w:ascii="Arial" w:hAnsi="Arial" w:cs="Arial"/>
          <w:i/>
          <w:sz w:val="20"/>
          <w:szCs w:val="20"/>
          <w:lang w:val="pl-PL"/>
        </w:rPr>
        <w:t xml:space="preserve">terminie do 14 dni od dnia podpisania umowy. </w:t>
      </w:r>
    </w:p>
    <w:p w14:paraId="30C00AEB" w14:textId="77777777" w:rsidR="00584C66" w:rsidRPr="000634ED" w:rsidRDefault="00584C66" w:rsidP="00413431">
      <w:pPr>
        <w:pStyle w:val="ListParagraph"/>
        <w:spacing w:line="240" w:lineRule="auto"/>
        <w:ind w:left="1080"/>
        <w:jc w:val="both"/>
        <w:rPr>
          <w:rFonts w:ascii="Arial" w:hAnsi="Arial" w:cs="Arial"/>
          <w:i/>
          <w:sz w:val="20"/>
          <w:szCs w:val="20"/>
        </w:rPr>
      </w:pPr>
    </w:p>
    <w:p w14:paraId="526FA3C6" w14:textId="77777777" w:rsidR="001F2765" w:rsidRPr="000634ED" w:rsidRDefault="00915DBB" w:rsidP="00DA7263">
      <w:pPr>
        <w:pStyle w:val="ListParagraph"/>
        <w:numPr>
          <w:ilvl w:val="1"/>
          <w:numId w:val="1"/>
        </w:numPr>
        <w:spacing w:line="240" w:lineRule="auto"/>
        <w:jc w:val="both"/>
        <w:rPr>
          <w:rFonts w:ascii="Arial" w:hAnsi="Arial" w:cs="Arial"/>
          <w:b/>
          <w:i/>
          <w:sz w:val="20"/>
          <w:szCs w:val="20"/>
        </w:rPr>
      </w:pPr>
      <w:r w:rsidRPr="000634ED">
        <w:rPr>
          <w:rFonts w:ascii="Arial" w:hAnsi="Arial" w:cs="Arial"/>
          <w:b/>
          <w:i/>
          <w:sz w:val="20"/>
          <w:szCs w:val="20"/>
        </w:rPr>
        <w:t>Forma zabezpieczenia należytego wykonania umowy.</w:t>
      </w:r>
    </w:p>
    <w:p w14:paraId="1FEACAEF" w14:textId="77777777" w:rsidR="00915DBB" w:rsidRPr="000634ED" w:rsidRDefault="00915DBB" w:rsidP="004D3DB8">
      <w:pPr>
        <w:pStyle w:val="ListParagraph"/>
        <w:numPr>
          <w:ilvl w:val="0"/>
          <w:numId w:val="7"/>
        </w:numPr>
        <w:spacing w:line="240" w:lineRule="auto"/>
        <w:jc w:val="both"/>
        <w:rPr>
          <w:rFonts w:ascii="Arial" w:hAnsi="Arial" w:cs="Arial"/>
          <w:i/>
          <w:sz w:val="20"/>
          <w:szCs w:val="20"/>
        </w:rPr>
      </w:pPr>
      <w:r w:rsidRPr="000634ED">
        <w:rPr>
          <w:rFonts w:ascii="Arial" w:hAnsi="Arial" w:cs="Arial"/>
          <w:i/>
          <w:sz w:val="20"/>
          <w:szCs w:val="20"/>
        </w:rPr>
        <w:t>Zabezpieczenie należytego wykonania umowy może być wniesione w</w:t>
      </w:r>
      <w:r w:rsidR="00793AAD" w:rsidRPr="000634ED">
        <w:rPr>
          <w:rFonts w:ascii="Arial" w:hAnsi="Arial" w:cs="Arial"/>
          <w:i/>
          <w:sz w:val="20"/>
          <w:szCs w:val="20"/>
        </w:rPr>
        <w:t>edłu</w:t>
      </w:r>
      <w:r w:rsidRPr="000634ED">
        <w:rPr>
          <w:rFonts w:ascii="Arial" w:hAnsi="Arial" w:cs="Arial"/>
          <w:i/>
          <w:sz w:val="20"/>
          <w:szCs w:val="20"/>
        </w:rPr>
        <w:t>g wyboru Wykonawcy w jednej lub w kilku następujących formach:</w:t>
      </w:r>
    </w:p>
    <w:p w14:paraId="0D77EACD" w14:textId="77777777" w:rsidR="00915DBB" w:rsidRPr="000634ED" w:rsidRDefault="00915DBB" w:rsidP="004D3DB8">
      <w:pPr>
        <w:pStyle w:val="ListParagraph"/>
        <w:numPr>
          <w:ilvl w:val="0"/>
          <w:numId w:val="8"/>
        </w:numPr>
        <w:spacing w:line="240" w:lineRule="auto"/>
        <w:jc w:val="both"/>
        <w:rPr>
          <w:rFonts w:ascii="Arial" w:hAnsi="Arial" w:cs="Arial"/>
          <w:i/>
          <w:sz w:val="20"/>
          <w:szCs w:val="20"/>
        </w:rPr>
      </w:pPr>
      <w:r w:rsidRPr="000634ED">
        <w:rPr>
          <w:rFonts w:ascii="Arial" w:hAnsi="Arial" w:cs="Arial"/>
          <w:i/>
          <w:sz w:val="20"/>
          <w:szCs w:val="20"/>
        </w:rPr>
        <w:t>pieniądzu;</w:t>
      </w:r>
    </w:p>
    <w:p w14:paraId="4C7761E2" w14:textId="77777777" w:rsidR="00915DBB" w:rsidRDefault="00915DBB" w:rsidP="004D3DB8">
      <w:pPr>
        <w:pStyle w:val="ListParagraph"/>
        <w:numPr>
          <w:ilvl w:val="0"/>
          <w:numId w:val="8"/>
        </w:numPr>
        <w:spacing w:line="240" w:lineRule="auto"/>
        <w:jc w:val="both"/>
        <w:rPr>
          <w:rFonts w:ascii="Arial" w:hAnsi="Arial" w:cs="Arial"/>
          <w:i/>
          <w:sz w:val="20"/>
          <w:szCs w:val="20"/>
        </w:rPr>
      </w:pPr>
      <w:r w:rsidRPr="000634ED">
        <w:rPr>
          <w:rFonts w:ascii="Arial" w:hAnsi="Arial" w:cs="Arial"/>
          <w:i/>
          <w:sz w:val="20"/>
          <w:szCs w:val="20"/>
        </w:rPr>
        <w:t>gwarancjach bankowych;</w:t>
      </w:r>
    </w:p>
    <w:p w14:paraId="1AF309C6" w14:textId="77777777" w:rsidR="00FE1F56" w:rsidRPr="000634ED" w:rsidRDefault="00FE1F56" w:rsidP="004D3DB8">
      <w:pPr>
        <w:pStyle w:val="ListParagraph"/>
        <w:numPr>
          <w:ilvl w:val="0"/>
          <w:numId w:val="8"/>
        </w:numPr>
        <w:spacing w:line="240" w:lineRule="auto"/>
        <w:jc w:val="both"/>
        <w:rPr>
          <w:rFonts w:ascii="Arial" w:hAnsi="Arial" w:cs="Arial"/>
          <w:i/>
          <w:sz w:val="20"/>
          <w:szCs w:val="20"/>
        </w:rPr>
      </w:pPr>
      <w:r>
        <w:rPr>
          <w:rFonts w:ascii="Arial" w:hAnsi="Arial" w:cs="Arial"/>
          <w:i/>
          <w:sz w:val="20"/>
          <w:szCs w:val="20"/>
        </w:rPr>
        <w:t>gwarancjach ubezpieczeniowych;</w:t>
      </w:r>
    </w:p>
    <w:p w14:paraId="78CAAF44" w14:textId="77777777" w:rsidR="00915DBB" w:rsidRPr="00A85AE1" w:rsidRDefault="00915DBB" w:rsidP="004D3DB8">
      <w:pPr>
        <w:pStyle w:val="ListParagraph"/>
        <w:numPr>
          <w:ilvl w:val="0"/>
          <w:numId w:val="7"/>
        </w:numPr>
        <w:spacing w:line="240" w:lineRule="auto"/>
        <w:jc w:val="both"/>
        <w:rPr>
          <w:rFonts w:ascii="Arial" w:hAnsi="Arial" w:cs="Arial"/>
          <w:i/>
          <w:sz w:val="20"/>
          <w:szCs w:val="20"/>
        </w:rPr>
      </w:pPr>
      <w:r w:rsidRPr="00A85AE1">
        <w:rPr>
          <w:rFonts w:ascii="Arial" w:hAnsi="Arial" w:cs="Arial"/>
          <w:i/>
          <w:sz w:val="20"/>
          <w:szCs w:val="20"/>
        </w:rPr>
        <w:t>Zabezpieczenie wnoszone w pieniądzu Wykonawca wpłaci przelewem na</w:t>
      </w:r>
      <w:r w:rsidR="00011ED6" w:rsidRPr="00A85AE1">
        <w:rPr>
          <w:rFonts w:ascii="Arial" w:hAnsi="Arial" w:cs="Arial"/>
          <w:i/>
          <w:sz w:val="20"/>
          <w:szCs w:val="20"/>
          <w:lang w:val="pl-PL"/>
        </w:rPr>
        <w:t> </w:t>
      </w:r>
      <w:r w:rsidR="00CC53B5" w:rsidRPr="00A85AE1">
        <w:rPr>
          <w:rFonts w:ascii="Arial" w:hAnsi="Arial" w:cs="Arial"/>
          <w:i/>
          <w:sz w:val="20"/>
          <w:szCs w:val="20"/>
        </w:rPr>
        <w:t>rachunek bankowy</w:t>
      </w:r>
      <w:r w:rsidR="00077FAC" w:rsidRPr="00A85AE1">
        <w:rPr>
          <w:rFonts w:ascii="Arial" w:hAnsi="Arial" w:cs="Arial"/>
          <w:i/>
          <w:sz w:val="20"/>
          <w:szCs w:val="20"/>
        </w:rPr>
        <w:t xml:space="preserve"> </w:t>
      </w:r>
      <w:r w:rsidRPr="00A85AE1">
        <w:rPr>
          <w:rFonts w:ascii="Arial" w:hAnsi="Arial" w:cs="Arial"/>
          <w:i/>
          <w:sz w:val="20"/>
          <w:szCs w:val="20"/>
        </w:rPr>
        <w:t>Zamawiającego:</w:t>
      </w:r>
      <w:r w:rsidR="00F0331B" w:rsidRPr="00A85AE1">
        <w:rPr>
          <w:rFonts w:ascii="Arial" w:hAnsi="Arial" w:cs="Arial"/>
          <w:i/>
          <w:sz w:val="20"/>
          <w:szCs w:val="20"/>
        </w:rPr>
        <w:t xml:space="preserve"> </w:t>
      </w:r>
      <w:r w:rsidR="005D211E" w:rsidRPr="00A85AE1">
        <w:rPr>
          <w:rFonts w:ascii="Arial" w:hAnsi="Arial" w:cs="Arial"/>
          <w:i/>
          <w:sz w:val="20"/>
          <w:szCs w:val="20"/>
        </w:rPr>
        <w:t>PKO BP</w:t>
      </w:r>
      <w:r w:rsidR="0017415E" w:rsidRPr="00A85AE1">
        <w:rPr>
          <w:rFonts w:ascii="Arial" w:hAnsi="Arial" w:cs="Arial"/>
          <w:i/>
          <w:sz w:val="20"/>
          <w:szCs w:val="20"/>
        </w:rPr>
        <w:t xml:space="preserve"> S.A. o/</w:t>
      </w:r>
      <w:r w:rsidR="005D211E" w:rsidRPr="00A85AE1">
        <w:rPr>
          <w:rFonts w:ascii="Arial" w:hAnsi="Arial" w:cs="Arial"/>
          <w:i/>
          <w:sz w:val="20"/>
          <w:szCs w:val="20"/>
        </w:rPr>
        <w:t>Wałbrzych</w:t>
      </w:r>
      <w:r w:rsidR="0017415E" w:rsidRPr="00A85AE1">
        <w:rPr>
          <w:rFonts w:ascii="Arial" w:hAnsi="Arial" w:cs="Arial"/>
          <w:i/>
          <w:sz w:val="20"/>
          <w:szCs w:val="20"/>
        </w:rPr>
        <w:t xml:space="preserve"> nr </w:t>
      </w:r>
      <w:r w:rsidR="007C7402" w:rsidRPr="00A85AE1">
        <w:rPr>
          <w:rFonts w:ascii="Arial" w:hAnsi="Arial" w:cs="Arial"/>
          <w:i/>
          <w:sz w:val="20"/>
          <w:szCs w:val="20"/>
        </w:rPr>
        <w:t>02 1020 5095 0000 5902 0102 5840</w:t>
      </w:r>
      <w:r w:rsidR="00E539D2" w:rsidRPr="00A85AE1">
        <w:rPr>
          <w:rFonts w:ascii="Arial" w:hAnsi="Arial" w:cs="Arial"/>
          <w:i/>
          <w:sz w:val="20"/>
          <w:szCs w:val="20"/>
        </w:rPr>
        <w:t>.</w:t>
      </w:r>
    </w:p>
    <w:p w14:paraId="12B2C8B4" w14:textId="77777777" w:rsidR="003D2EE6" w:rsidRPr="00E05F36" w:rsidRDefault="003D2EE6" w:rsidP="004D3DB8">
      <w:pPr>
        <w:pStyle w:val="ListParagraph"/>
        <w:numPr>
          <w:ilvl w:val="0"/>
          <w:numId w:val="7"/>
        </w:numPr>
        <w:spacing w:line="240" w:lineRule="auto"/>
        <w:jc w:val="both"/>
        <w:rPr>
          <w:rFonts w:ascii="Arial" w:hAnsi="Arial" w:cs="Arial"/>
          <w:i/>
          <w:sz w:val="20"/>
          <w:szCs w:val="20"/>
        </w:rPr>
      </w:pPr>
      <w:r w:rsidRPr="00E05F36">
        <w:rPr>
          <w:rFonts w:ascii="Arial" w:hAnsi="Arial" w:cs="Arial"/>
          <w:i/>
          <w:sz w:val="20"/>
          <w:szCs w:val="20"/>
        </w:rPr>
        <w:t>W przypadku wniesienia wadium w pieniądzu Wykonawca może wyrazić zgodę na</w:t>
      </w:r>
      <w:r w:rsidR="00A85AE1">
        <w:rPr>
          <w:rFonts w:ascii="Arial" w:hAnsi="Arial" w:cs="Arial"/>
          <w:i/>
          <w:sz w:val="20"/>
          <w:szCs w:val="20"/>
        </w:rPr>
        <w:t> </w:t>
      </w:r>
      <w:r w:rsidRPr="00E05F36">
        <w:rPr>
          <w:rFonts w:ascii="Arial" w:hAnsi="Arial" w:cs="Arial"/>
          <w:i/>
          <w:sz w:val="20"/>
          <w:szCs w:val="20"/>
        </w:rPr>
        <w:t>zaliczenie kwoty wadium na poczet zabezpieczenia.</w:t>
      </w:r>
    </w:p>
    <w:p w14:paraId="6FCA64C0" w14:textId="77777777" w:rsidR="00915DBB" w:rsidRPr="00E05F36" w:rsidRDefault="00915DBB" w:rsidP="004D3DB8">
      <w:pPr>
        <w:pStyle w:val="ListParagraph"/>
        <w:numPr>
          <w:ilvl w:val="0"/>
          <w:numId w:val="7"/>
        </w:numPr>
        <w:spacing w:line="240" w:lineRule="auto"/>
        <w:jc w:val="both"/>
        <w:rPr>
          <w:rFonts w:ascii="Arial" w:hAnsi="Arial" w:cs="Arial"/>
          <w:i/>
          <w:sz w:val="20"/>
          <w:szCs w:val="20"/>
        </w:rPr>
      </w:pPr>
      <w:r w:rsidRPr="00E05F36">
        <w:rPr>
          <w:rFonts w:ascii="Arial" w:hAnsi="Arial" w:cs="Arial"/>
          <w:i/>
          <w:sz w:val="20"/>
          <w:szCs w:val="20"/>
        </w:rPr>
        <w:t>Jeżeli zabezpieczenie wniesiono w pieniądzu, Zamawiający przechowuje je na</w:t>
      </w:r>
      <w:r w:rsidR="00011ED6" w:rsidRPr="00E05F36">
        <w:rPr>
          <w:rFonts w:ascii="Arial" w:hAnsi="Arial" w:cs="Arial"/>
          <w:i/>
          <w:sz w:val="20"/>
          <w:szCs w:val="20"/>
          <w:lang w:val="pl-PL"/>
        </w:rPr>
        <w:t> </w:t>
      </w:r>
      <w:r w:rsidRPr="00E05F36">
        <w:rPr>
          <w:rFonts w:ascii="Arial" w:hAnsi="Arial" w:cs="Arial"/>
          <w:i/>
          <w:sz w:val="20"/>
          <w:szCs w:val="20"/>
        </w:rPr>
        <w:t>rachunku bankowym. Zamawiający zwraca zabezp</w:t>
      </w:r>
      <w:r w:rsidR="0074126E" w:rsidRPr="00E05F36">
        <w:rPr>
          <w:rFonts w:ascii="Arial" w:hAnsi="Arial" w:cs="Arial"/>
          <w:i/>
          <w:sz w:val="20"/>
          <w:szCs w:val="20"/>
        </w:rPr>
        <w:t>ieczenie wniesione w</w:t>
      </w:r>
      <w:r w:rsidR="00011ED6" w:rsidRPr="00E05F36">
        <w:rPr>
          <w:rFonts w:ascii="Arial" w:hAnsi="Arial" w:cs="Arial"/>
          <w:i/>
          <w:sz w:val="20"/>
          <w:szCs w:val="20"/>
          <w:lang w:val="pl-PL"/>
        </w:rPr>
        <w:t> </w:t>
      </w:r>
      <w:r w:rsidR="0074126E" w:rsidRPr="00E05F36">
        <w:rPr>
          <w:rFonts w:ascii="Arial" w:hAnsi="Arial" w:cs="Arial"/>
          <w:i/>
          <w:sz w:val="20"/>
          <w:szCs w:val="20"/>
        </w:rPr>
        <w:t>pieniądzu bez</w:t>
      </w:r>
      <w:r w:rsidRPr="00E05F36">
        <w:rPr>
          <w:rFonts w:ascii="Arial" w:hAnsi="Arial" w:cs="Arial"/>
          <w:i/>
          <w:sz w:val="20"/>
          <w:szCs w:val="20"/>
        </w:rPr>
        <w:t xml:space="preserve"> </w:t>
      </w:r>
      <w:r w:rsidR="0074126E" w:rsidRPr="00E05F36">
        <w:rPr>
          <w:rFonts w:ascii="Arial" w:hAnsi="Arial" w:cs="Arial"/>
          <w:i/>
          <w:sz w:val="20"/>
          <w:szCs w:val="20"/>
        </w:rPr>
        <w:t>odsetek</w:t>
      </w:r>
      <w:r w:rsidR="006E5082" w:rsidRPr="00E05F36">
        <w:rPr>
          <w:rFonts w:ascii="Arial" w:hAnsi="Arial" w:cs="Arial"/>
          <w:i/>
          <w:sz w:val="20"/>
          <w:szCs w:val="20"/>
        </w:rPr>
        <w:t>.</w:t>
      </w:r>
    </w:p>
    <w:p w14:paraId="4287FEE7" w14:textId="77777777" w:rsidR="000F160D" w:rsidRPr="007253FE" w:rsidRDefault="000F160D" w:rsidP="000F160D">
      <w:pPr>
        <w:pStyle w:val="ListParagraph"/>
        <w:numPr>
          <w:ilvl w:val="0"/>
          <w:numId w:val="7"/>
        </w:numPr>
        <w:spacing w:after="0" w:line="240" w:lineRule="auto"/>
        <w:jc w:val="both"/>
        <w:rPr>
          <w:rFonts w:ascii="Arial" w:hAnsi="Arial" w:cs="Arial"/>
          <w:i/>
          <w:sz w:val="20"/>
          <w:szCs w:val="20"/>
        </w:rPr>
      </w:pPr>
      <w:bookmarkStart w:id="24" w:name="_Hlk194484937"/>
      <w:r w:rsidRPr="007253FE">
        <w:rPr>
          <w:rFonts w:ascii="Arial" w:hAnsi="Arial" w:cs="Arial"/>
          <w:i/>
          <w:sz w:val="20"/>
          <w:szCs w:val="20"/>
        </w:rPr>
        <w:t>Jeżeli zabezpieczenie będzie wnoszone w formie gwarancji bankowej</w:t>
      </w:r>
      <w:r>
        <w:rPr>
          <w:rFonts w:ascii="Arial" w:hAnsi="Arial" w:cs="Arial"/>
          <w:i/>
          <w:sz w:val="20"/>
          <w:szCs w:val="20"/>
        </w:rPr>
        <w:t xml:space="preserve"> lub</w:t>
      </w:r>
      <w:r w:rsidR="00A85AE1">
        <w:rPr>
          <w:rFonts w:ascii="Arial" w:hAnsi="Arial" w:cs="Arial"/>
          <w:i/>
          <w:sz w:val="20"/>
          <w:szCs w:val="20"/>
        </w:rPr>
        <w:t> </w:t>
      </w:r>
      <w:r>
        <w:rPr>
          <w:rFonts w:ascii="Arial" w:hAnsi="Arial" w:cs="Arial"/>
          <w:i/>
          <w:sz w:val="20"/>
          <w:szCs w:val="20"/>
        </w:rPr>
        <w:t>ubezpieczeniowej</w:t>
      </w:r>
      <w:r w:rsidRPr="007253FE">
        <w:rPr>
          <w:rFonts w:ascii="Arial" w:hAnsi="Arial" w:cs="Arial"/>
          <w:i/>
          <w:sz w:val="20"/>
          <w:szCs w:val="20"/>
        </w:rPr>
        <w:t xml:space="preserve"> </w:t>
      </w:r>
      <w:bookmarkStart w:id="25" w:name="_Hlk194484904"/>
      <w:r w:rsidRPr="007253FE">
        <w:rPr>
          <w:rFonts w:ascii="Arial" w:hAnsi="Arial" w:cs="Arial"/>
          <w:i/>
          <w:sz w:val="20"/>
          <w:szCs w:val="20"/>
        </w:rPr>
        <w:t xml:space="preserve">to jej treść powinna być </w:t>
      </w:r>
      <w:r>
        <w:rPr>
          <w:rFonts w:ascii="Arial" w:hAnsi="Arial" w:cs="Arial"/>
          <w:i/>
          <w:sz w:val="20"/>
          <w:szCs w:val="20"/>
        </w:rPr>
        <w:t xml:space="preserve">uprzednio </w:t>
      </w:r>
      <w:r w:rsidRPr="007253FE">
        <w:rPr>
          <w:rFonts w:ascii="Arial" w:hAnsi="Arial" w:cs="Arial"/>
          <w:i/>
          <w:sz w:val="20"/>
          <w:szCs w:val="20"/>
        </w:rPr>
        <w:t>zaakceptowana przez</w:t>
      </w:r>
      <w:r w:rsidR="00A85AE1">
        <w:rPr>
          <w:rFonts w:ascii="Arial" w:hAnsi="Arial" w:cs="Arial"/>
          <w:i/>
          <w:sz w:val="20"/>
          <w:szCs w:val="20"/>
        </w:rPr>
        <w:t> </w:t>
      </w:r>
      <w:r w:rsidRPr="007253FE">
        <w:rPr>
          <w:rFonts w:ascii="Arial" w:hAnsi="Arial" w:cs="Arial"/>
          <w:i/>
          <w:sz w:val="20"/>
          <w:szCs w:val="20"/>
        </w:rPr>
        <w:t>Zamawiającego</w:t>
      </w:r>
      <w:r>
        <w:rPr>
          <w:rFonts w:ascii="Arial" w:hAnsi="Arial" w:cs="Arial"/>
          <w:i/>
          <w:sz w:val="20"/>
          <w:szCs w:val="20"/>
        </w:rPr>
        <w:t xml:space="preserve"> </w:t>
      </w:r>
      <w:r w:rsidRPr="00C20216">
        <w:rPr>
          <w:rFonts w:ascii="Arial" w:hAnsi="Arial" w:cs="Arial"/>
          <w:i/>
          <w:sz w:val="20"/>
          <w:szCs w:val="20"/>
          <w:lang w:val="pl-PL"/>
        </w:rPr>
        <w:t xml:space="preserve">(Zamawiający ma uprawnienia do wskazania uwag do gwarancji) </w:t>
      </w:r>
      <w:r w:rsidRPr="007253FE">
        <w:rPr>
          <w:rFonts w:ascii="Arial" w:hAnsi="Arial" w:cs="Arial"/>
          <w:i/>
          <w:sz w:val="20"/>
          <w:szCs w:val="20"/>
        </w:rPr>
        <w:t xml:space="preserve"> i</w:t>
      </w:r>
      <w:r>
        <w:rPr>
          <w:rFonts w:ascii="Arial" w:hAnsi="Arial" w:cs="Arial"/>
          <w:i/>
          <w:sz w:val="20"/>
          <w:szCs w:val="20"/>
        </w:rPr>
        <w:t> </w:t>
      </w:r>
      <w:r w:rsidRPr="007253FE">
        <w:rPr>
          <w:rFonts w:ascii="Arial" w:hAnsi="Arial" w:cs="Arial"/>
          <w:i/>
          <w:sz w:val="20"/>
          <w:szCs w:val="20"/>
        </w:rPr>
        <w:t>powinna w szczególności zawierać następujące elementy:</w:t>
      </w:r>
    </w:p>
    <w:p w14:paraId="764AC625" w14:textId="77777777" w:rsidR="000F160D" w:rsidRPr="007253FE" w:rsidRDefault="000F160D" w:rsidP="000F160D">
      <w:pPr>
        <w:pStyle w:val="ListParagraph"/>
        <w:numPr>
          <w:ilvl w:val="0"/>
          <w:numId w:val="39"/>
        </w:numPr>
        <w:spacing w:after="0" w:line="240" w:lineRule="auto"/>
        <w:ind w:left="1418"/>
        <w:jc w:val="both"/>
        <w:rPr>
          <w:rFonts w:ascii="Arial" w:hAnsi="Arial" w:cs="Arial"/>
          <w:i/>
          <w:sz w:val="20"/>
          <w:szCs w:val="20"/>
        </w:rPr>
      </w:pPr>
      <w:r w:rsidRPr="007253FE">
        <w:rPr>
          <w:rFonts w:ascii="Arial" w:hAnsi="Arial" w:cs="Arial"/>
          <w:i/>
          <w:sz w:val="20"/>
          <w:szCs w:val="20"/>
        </w:rPr>
        <w:t>nazwę dającego zlecenie (Wykonawcy), beneficjenta gwarancji (Zamawiającego), gwaranta (</w:t>
      </w:r>
      <w:r>
        <w:rPr>
          <w:rFonts w:ascii="Arial" w:hAnsi="Arial" w:cs="Arial"/>
          <w:i/>
          <w:sz w:val="20"/>
          <w:szCs w:val="20"/>
        </w:rPr>
        <w:t>podmiotu</w:t>
      </w:r>
      <w:r w:rsidRPr="007253FE">
        <w:rPr>
          <w:rFonts w:ascii="Arial" w:hAnsi="Arial" w:cs="Arial"/>
          <w:i/>
          <w:sz w:val="20"/>
          <w:szCs w:val="20"/>
        </w:rPr>
        <w:t xml:space="preserve"> udzielającego gwarancji) oraz wskazanie ich siedzib;</w:t>
      </w:r>
    </w:p>
    <w:p w14:paraId="2DA07EAA" w14:textId="77777777" w:rsidR="000F160D" w:rsidRPr="007253FE" w:rsidRDefault="000F160D" w:rsidP="000F160D">
      <w:pPr>
        <w:pStyle w:val="ListParagraph"/>
        <w:numPr>
          <w:ilvl w:val="0"/>
          <w:numId w:val="39"/>
        </w:numPr>
        <w:spacing w:after="0" w:line="240" w:lineRule="auto"/>
        <w:ind w:left="1418"/>
        <w:jc w:val="both"/>
        <w:rPr>
          <w:rFonts w:ascii="Arial" w:hAnsi="Arial" w:cs="Arial"/>
          <w:i/>
          <w:sz w:val="20"/>
          <w:szCs w:val="20"/>
        </w:rPr>
      </w:pPr>
      <w:r w:rsidRPr="007253FE">
        <w:rPr>
          <w:rFonts w:ascii="Arial" w:hAnsi="Arial" w:cs="Arial"/>
          <w:i/>
          <w:sz w:val="20"/>
          <w:szCs w:val="20"/>
        </w:rPr>
        <w:lastRenderedPageBreak/>
        <w:t>określenie wierzytelności, która ma być zabezpieczona gwarancją;</w:t>
      </w:r>
    </w:p>
    <w:p w14:paraId="0128181A" w14:textId="77777777" w:rsidR="000F160D" w:rsidRPr="007253FE" w:rsidRDefault="000F160D" w:rsidP="000F160D">
      <w:pPr>
        <w:pStyle w:val="ListParagraph"/>
        <w:numPr>
          <w:ilvl w:val="0"/>
          <w:numId w:val="39"/>
        </w:numPr>
        <w:spacing w:after="0" w:line="240" w:lineRule="auto"/>
        <w:ind w:left="1418"/>
        <w:jc w:val="both"/>
        <w:rPr>
          <w:rFonts w:ascii="Arial" w:hAnsi="Arial" w:cs="Arial"/>
          <w:i/>
          <w:sz w:val="20"/>
          <w:szCs w:val="20"/>
        </w:rPr>
      </w:pPr>
      <w:r w:rsidRPr="007253FE">
        <w:rPr>
          <w:rFonts w:ascii="Arial" w:hAnsi="Arial" w:cs="Arial"/>
          <w:i/>
          <w:sz w:val="20"/>
          <w:szCs w:val="20"/>
        </w:rPr>
        <w:t>kwotę gwarancji;</w:t>
      </w:r>
    </w:p>
    <w:p w14:paraId="7A3156D6" w14:textId="77777777" w:rsidR="000F160D" w:rsidRPr="007253FE" w:rsidRDefault="000F160D" w:rsidP="000F160D">
      <w:pPr>
        <w:pStyle w:val="ListParagraph"/>
        <w:numPr>
          <w:ilvl w:val="0"/>
          <w:numId w:val="39"/>
        </w:numPr>
        <w:spacing w:after="0" w:line="240" w:lineRule="auto"/>
        <w:ind w:left="1418"/>
        <w:jc w:val="both"/>
        <w:rPr>
          <w:rFonts w:ascii="Arial" w:hAnsi="Arial" w:cs="Arial"/>
          <w:i/>
          <w:sz w:val="20"/>
          <w:szCs w:val="20"/>
        </w:rPr>
      </w:pPr>
      <w:r w:rsidRPr="007253FE">
        <w:rPr>
          <w:rFonts w:ascii="Arial" w:hAnsi="Arial" w:cs="Arial"/>
          <w:i/>
          <w:sz w:val="20"/>
          <w:szCs w:val="20"/>
        </w:rPr>
        <w:t>termin ważności gwarancji;</w:t>
      </w:r>
    </w:p>
    <w:p w14:paraId="51DD5531" w14:textId="77777777" w:rsidR="000F160D" w:rsidRPr="00512A9D" w:rsidRDefault="000F160D" w:rsidP="000F160D">
      <w:pPr>
        <w:pStyle w:val="ListParagraph"/>
        <w:numPr>
          <w:ilvl w:val="0"/>
          <w:numId w:val="39"/>
        </w:numPr>
        <w:spacing w:after="0" w:line="240" w:lineRule="auto"/>
        <w:ind w:left="1418"/>
        <w:jc w:val="both"/>
        <w:rPr>
          <w:rFonts w:ascii="Arial" w:hAnsi="Arial" w:cs="Arial"/>
          <w:i/>
          <w:sz w:val="20"/>
          <w:szCs w:val="20"/>
        </w:rPr>
      </w:pPr>
      <w:r w:rsidRPr="007253FE">
        <w:rPr>
          <w:rFonts w:ascii="Arial" w:hAnsi="Arial" w:cs="Arial"/>
          <w:i/>
          <w:sz w:val="20"/>
          <w:szCs w:val="20"/>
        </w:rPr>
        <w:t>bezwarunkowe zobowiązanie gwaranta do zapłacenia kwoty gwarancji na pierwsze pisemne żądanie Zamawiającego</w:t>
      </w:r>
      <w:r>
        <w:rPr>
          <w:rFonts w:ascii="Arial" w:hAnsi="Arial" w:cs="Arial"/>
          <w:i/>
          <w:sz w:val="20"/>
          <w:szCs w:val="20"/>
          <w:lang w:val="pl-PL"/>
        </w:rPr>
        <w:t>,</w:t>
      </w:r>
    </w:p>
    <w:p w14:paraId="331A0B26" w14:textId="77777777" w:rsidR="000F160D" w:rsidRPr="00C20216" w:rsidRDefault="000F160D" w:rsidP="000F160D">
      <w:pPr>
        <w:pStyle w:val="ListParagraph"/>
        <w:spacing w:after="0" w:line="240" w:lineRule="auto"/>
        <w:ind w:left="705"/>
        <w:jc w:val="both"/>
        <w:rPr>
          <w:rFonts w:ascii="Arial" w:hAnsi="Arial" w:cs="Arial"/>
          <w:i/>
          <w:sz w:val="20"/>
          <w:szCs w:val="20"/>
        </w:rPr>
      </w:pPr>
      <w:r w:rsidRPr="00C20216">
        <w:rPr>
          <w:rFonts w:ascii="Arial" w:hAnsi="Arial" w:cs="Arial"/>
          <w:i/>
          <w:sz w:val="20"/>
          <w:szCs w:val="20"/>
        </w:rPr>
        <w:t>jeśli Wykonawca nie przedstawi gwarancji uwzględniającej uwagi Zamawiającego w terminie 14 dni od dnia ich zgłoszenia, Wykonawca będzie zobowiązany do wniesienia Zabezpieczenia w pieniądzu</w:t>
      </w:r>
      <w:r>
        <w:rPr>
          <w:rFonts w:ascii="Arial" w:hAnsi="Arial" w:cs="Arial"/>
          <w:i/>
          <w:sz w:val="20"/>
          <w:szCs w:val="20"/>
        </w:rPr>
        <w:t>,</w:t>
      </w:r>
    </w:p>
    <w:bookmarkEnd w:id="24"/>
    <w:bookmarkEnd w:id="25"/>
    <w:p w14:paraId="092A7C30" w14:textId="77777777" w:rsidR="000F160D" w:rsidRDefault="000F160D" w:rsidP="000F160D">
      <w:pPr>
        <w:numPr>
          <w:ilvl w:val="0"/>
          <w:numId w:val="7"/>
        </w:numPr>
        <w:spacing w:after="0" w:line="240" w:lineRule="auto"/>
        <w:ind w:left="1077" w:hanging="357"/>
        <w:contextualSpacing/>
        <w:jc w:val="both"/>
        <w:rPr>
          <w:rFonts w:ascii="Arial" w:hAnsi="Arial" w:cs="Arial"/>
          <w:i/>
          <w:sz w:val="20"/>
          <w:szCs w:val="20"/>
        </w:rPr>
      </w:pPr>
      <w:r>
        <w:rPr>
          <w:rFonts w:ascii="Arial" w:hAnsi="Arial" w:cs="Arial"/>
          <w:i/>
          <w:sz w:val="20"/>
          <w:szCs w:val="20"/>
        </w:rPr>
        <w:t>Zabezpieczenie wnoszone w formie gwarancji bankowej lub ubezpieczeniowej Wykonawca podzieli na:</w:t>
      </w:r>
    </w:p>
    <w:p w14:paraId="3DEAE693" w14:textId="77777777" w:rsidR="000F160D" w:rsidRDefault="000F160D" w:rsidP="000F160D">
      <w:pPr>
        <w:numPr>
          <w:ilvl w:val="0"/>
          <w:numId w:val="38"/>
        </w:numPr>
        <w:spacing w:after="0" w:line="240" w:lineRule="auto"/>
        <w:contextualSpacing/>
        <w:jc w:val="both"/>
        <w:rPr>
          <w:rFonts w:ascii="Arial" w:hAnsi="Arial" w:cs="Arial"/>
          <w:i/>
          <w:sz w:val="20"/>
          <w:szCs w:val="20"/>
        </w:rPr>
      </w:pPr>
      <w:r w:rsidRPr="005E7B3A">
        <w:rPr>
          <w:rFonts w:ascii="Arial" w:hAnsi="Arial" w:cs="Arial"/>
          <w:i/>
          <w:sz w:val="20"/>
          <w:szCs w:val="20"/>
        </w:rPr>
        <w:t>100% Zabezpieczenia jako Zabezpieczenie</w:t>
      </w:r>
      <w:r>
        <w:rPr>
          <w:rFonts w:ascii="Arial" w:hAnsi="Arial" w:cs="Arial"/>
          <w:i/>
          <w:sz w:val="20"/>
          <w:szCs w:val="20"/>
        </w:rPr>
        <w:t xml:space="preserve"> okresu realizacji Umowy,</w:t>
      </w:r>
      <w:r w:rsidRPr="005E7B3A">
        <w:rPr>
          <w:rFonts w:ascii="Arial" w:hAnsi="Arial" w:cs="Arial"/>
          <w:i/>
          <w:sz w:val="20"/>
          <w:szCs w:val="20"/>
        </w:rPr>
        <w:t xml:space="preserve"> z okresem ważności do zakończenia Przedmiotu Umowy + 60 dni</w:t>
      </w:r>
      <w:r>
        <w:rPr>
          <w:rFonts w:ascii="Arial" w:hAnsi="Arial" w:cs="Arial"/>
          <w:i/>
          <w:sz w:val="20"/>
          <w:szCs w:val="20"/>
        </w:rPr>
        <w:t>;</w:t>
      </w:r>
    </w:p>
    <w:p w14:paraId="779C6486" w14:textId="77777777" w:rsidR="000F160D" w:rsidRPr="005E7B3A" w:rsidRDefault="000F160D" w:rsidP="000F160D">
      <w:pPr>
        <w:numPr>
          <w:ilvl w:val="0"/>
          <w:numId w:val="38"/>
        </w:numPr>
        <w:spacing w:after="0"/>
        <w:ind w:left="1434" w:hanging="357"/>
        <w:rPr>
          <w:rFonts w:ascii="Arial" w:hAnsi="Arial" w:cs="Arial"/>
          <w:i/>
          <w:sz w:val="20"/>
          <w:szCs w:val="20"/>
        </w:rPr>
      </w:pPr>
      <w:r w:rsidRPr="005E7B3A">
        <w:rPr>
          <w:rFonts w:ascii="Arial" w:hAnsi="Arial" w:cs="Arial"/>
          <w:i/>
          <w:sz w:val="20"/>
          <w:szCs w:val="20"/>
        </w:rPr>
        <w:t>50% Zabezpieczenia jako Zabezpieczenie okresu gwarancji jakości i rękojmi, z okresem ważności do</w:t>
      </w:r>
      <w:r>
        <w:rPr>
          <w:rFonts w:ascii="Arial" w:hAnsi="Arial" w:cs="Arial"/>
          <w:i/>
          <w:sz w:val="20"/>
          <w:szCs w:val="20"/>
        </w:rPr>
        <w:t xml:space="preserve"> </w:t>
      </w:r>
      <w:r w:rsidRPr="005E7B3A">
        <w:rPr>
          <w:rFonts w:ascii="Arial" w:hAnsi="Arial" w:cs="Arial"/>
          <w:i/>
          <w:sz w:val="20"/>
          <w:szCs w:val="20"/>
        </w:rPr>
        <w:t>zakończenia gwarancji + 60 dni</w:t>
      </w:r>
      <w:r>
        <w:rPr>
          <w:rFonts w:ascii="Arial" w:hAnsi="Arial" w:cs="Arial"/>
          <w:i/>
          <w:sz w:val="20"/>
          <w:szCs w:val="20"/>
        </w:rPr>
        <w:t>,</w:t>
      </w:r>
    </w:p>
    <w:p w14:paraId="45C961B0" w14:textId="77777777" w:rsidR="000F160D" w:rsidRPr="00E05F36" w:rsidRDefault="000F160D" w:rsidP="000F160D">
      <w:pPr>
        <w:numPr>
          <w:ilvl w:val="0"/>
          <w:numId w:val="7"/>
        </w:numPr>
        <w:spacing w:after="0" w:line="240" w:lineRule="auto"/>
        <w:ind w:left="1077" w:hanging="357"/>
        <w:contextualSpacing/>
        <w:jc w:val="both"/>
        <w:rPr>
          <w:rFonts w:ascii="Arial" w:hAnsi="Arial" w:cs="Arial"/>
          <w:i/>
          <w:sz w:val="20"/>
          <w:szCs w:val="20"/>
        </w:rPr>
      </w:pPr>
      <w:r w:rsidRPr="00E05F36">
        <w:rPr>
          <w:rFonts w:ascii="Arial" w:hAnsi="Arial" w:cs="Arial"/>
          <w:i/>
          <w:sz w:val="20"/>
          <w:szCs w:val="20"/>
        </w:rPr>
        <w:t>Jeżeli Wykonawca, którego oferta została wybrana nie wniesie zabezpieczenia należytego wykonania umowy, Zamawiający może wybrać najkorzystniejszą ofertę spośród pozostałych ofert.</w:t>
      </w:r>
    </w:p>
    <w:p w14:paraId="59B58443" w14:textId="77777777" w:rsidR="000F160D" w:rsidRPr="00E05F36" w:rsidRDefault="000F160D" w:rsidP="000F160D">
      <w:pPr>
        <w:pStyle w:val="ListParagraph"/>
        <w:numPr>
          <w:ilvl w:val="0"/>
          <w:numId w:val="7"/>
        </w:numPr>
        <w:spacing w:after="0" w:line="240" w:lineRule="auto"/>
        <w:ind w:left="1077" w:hanging="357"/>
        <w:jc w:val="both"/>
        <w:rPr>
          <w:rFonts w:ascii="Arial" w:hAnsi="Arial" w:cs="Arial"/>
          <w:i/>
          <w:sz w:val="20"/>
          <w:szCs w:val="20"/>
        </w:rPr>
      </w:pPr>
      <w:r w:rsidRPr="00E05F36">
        <w:rPr>
          <w:rFonts w:ascii="Arial" w:hAnsi="Arial" w:cs="Arial"/>
          <w:i/>
          <w:sz w:val="20"/>
          <w:szCs w:val="20"/>
        </w:rPr>
        <w:t xml:space="preserve">Zamawiający może rozważyć zmianę formy zabezpieczenia umowy w trakcie realizacji umowy na uzasadniony, pisemny wniosek Wykonawcy. </w:t>
      </w:r>
    </w:p>
    <w:p w14:paraId="239FEAB0" w14:textId="77777777" w:rsidR="00915DBB" w:rsidRPr="00E05F36" w:rsidRDefault="00915DBB" w:rsidP="007A06F0">
      <w:pPr>
        <w:pStyle w:val="ListParagraph"/>
        <w:spacing w:line="240" w:lineRule="auto"/>
        <w:jc w:val="both"/>
        <w:rPr>
          <w:rFonts w:ascii="Arial" w:hAnsi="Arial" w:cs="Arial"/>
          <w:b/>
          <w:i/>
          <w:sz w:val="20"/>
          <w:szCs w:val="20"/>
        </w:rPr>
      </w:pPr>
    </w:p>
    <w:p w14:paraId="48FB2E70" w14:textId="77777777" w:rsidR="001F2765" w:rsidRPr="00E05F36" w:rsidRDefault="001F2765" w:rsidP="00DA726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Zwrot zabezpieczenia należytego wykonania umowy.</w:t>
      </w:r>
    </w:p>
    <w:p w14:paraId="673169FC" w14:textId="77777777" w:rsidR="001F2765" w:rsidRPr="00E05F36" w:rsidRDefault="001F2765" w:rsidP="004D3DB8">
      <w:pPr>
        <w:pStyle w:val="ListParagraph"/>
        <w:numPr>
          <w:ilvl w:val="0"/>
          <w:numId w:val="9"/>
        </w:numPr>
        <w:spacing w:line="240" w:lineRule="auto"/>
        <w:jc w:val="both"/>
        <w:rPr>
          <w:rFonts w:ascii="Arial" w:hAnsi="Arial" w:cs="Arial"/>
          <w:i/>
          <w:sz w:val="20"/>
          <w:szCs w:val="20"/>
        </w:rPr>
      </w:pPr>
      <w:r w:rsidRPr="00E05F36">
        <w:rPr>
          <w:rFonts w:ascii="Arial" w:hAnsi="Arial" w:cs="Arial"/>
          <w:i/>
          <w:sz w:val="20"/>
          <w:szCs w:val="20"/>
        </w:rPr>
        <w:t xml:space="preserve">Zamawiający zwróci </w:t>
      </w:r>
      <w:r w:rsidR="00770608" w:rsidRPr="00E05F36">
        <w:rPr>
          <w:rFonts w:ascii="Arial" w:hAnsi="Arial" w:cs="Arial"/>
          <w:i/>
          <w:sz w:val="20"/>
          <w:szCs w:val="20"/>
        </w:rPr>
        <w:t>5</w:t>
      </w:r>
      <w:r w:rsidRPr="00E05F36">
        <w:rPr>
          <w:rFonts w:ascii="Arial" w:hAnsi="Arial" w:cs="Arial"/>
          <w:i/>
          <w:sz w:val="20"/>
          <w:szCs w:val="20"/>
        </w:rPr>
        <w:t xml:space="preserve">0% </w:t>
      </w:r>
      <w:r w:rsidR="00AC6229" w:rsidRPr="00E05F36">
        <w:rPr>
          <w:rFonts w:ascii="Arial" w:hAnsi="Arial" w:cs="Arial"/>
          <w:i/>
          <w:sz w:val="20"/>
          <w:szCs w:val="20"/>
        </w:rPr>
        <w:t>wartości</w:t>
      </w:r>
      <w:r w:rsidRPr="00E05F36">
        <w:rPr>
          <w:rFonts w:ascii="Arial" w:hAnsi="Arial" w:cs="Arial"/>
          <w:i/>
          <w:sz w:val="20"/>
          <w:szCs w:val="20"/>
        </w:rPr>
        <w:t xml:space="preserve"> zabezpieczenia w terminie </w:t>
      </w:r>
      <w:r w:rsidR="00A44CAB">
        <w:rPr>
          <w:rFonts w:ascii="Arial" w:hAnsi="Arial" w:cs="Arial"/>
          <w:i/>
          <w:sz w:val="20"/>
          <w:szCs w:val="20"/>
          <w:lang w:val="pl-PL"/>
        </w:rPr>
        <w:t>6</w:t>
      </w:r>
      <w:r w:rsidRPr="00E05F36">
        <w:rPr>
          <w:rFonts w:ascii="Arial" w:hAnsi="Arial" w:cs="Arial"/>
          <w:i/>
          <w:sz w:val="20"/>
          <w:szCs w:val="20"/>
        </w:rPr>
        <w:t xml:space="preserve">0 dni od dnia wykonania zamówienia i uznania przez Zamawiającego za należycie wykonane, </w:t>
      </w:r>
      <w:r w:rsidR="005D211E" w:rsidRPr="00E05F36">
        <w:rPr>
          <w:rFonts w:ascii="Arial" w:hAnsi="Arial" w:cs="Arial"/>
          <w:i/>
          <w:sz w:val="20"/>
          <w:szCs w:val="20"/>
        </w:rPr>
        <w:t>co zostanie potwierdzone odpowiednim protokołem pomiędzy Zamawiającym a </w:t>
      </w:r>
      <w:r w:rsidR="00526544" w:rsidRPr="00E05F36">
        <w:rPr>
          <w:rFonts w:ascii="Arial" w:hAnsi="Arial" w:cs="Arial"/>
          <w:i/>
          <w:sz w:val="20"/>
          <w:szCs w:val="20"/>
        </w:rPr>
        <w:t>Wykonawcą</w:t>
      </w:r>
      <w:r w:rsidR="001458A9" w:rsidRPr="00E05F36">
        <w:rPr>
          <w:rFonts w:ascii="Arial" w:hAnsi="Arial" w:cs="Arial"/>
          <w:i/>
          <w:sz w:val="20"/>
          <w:szCs w:val="20"/>
        </w:rPr>
        <w:t>;</w:t>
      </w:r>
      <w:r w:rsidRPr="00E05F36">
        <w:rPr>
          <w:rFonts w:ascii="Arial" w:hAnsi="Arial" w:cs="Arial"/>
          <w:i/>
          <w:sz w:val="20"/>
          <w:szCs w:val="20"/>
        </w:rPr>
        <w:t xml:space="preserve"> </w:t>
      </w:r>
    </w:p>
    <w:p w14:paraId="6DBBC694" w14:textId="77777777" w:rsidR="00367371" w:rsidRPr="00E05F36" w:rsidRDefault="001F2765" w:rsidP="004D3DB8">
      <w:pPr>
        <w:pStyle w:val="ListParagraph"/>
        <w:numPr>
          <w:ilvl w:val="0"/>
          <w:numId w:val="9"/>
        </w:numPr>
        <w:spacing w:line="240" w:lineRule="auto"/>
        <w:jc w:val="both"/>
        <w:rPr>
          <w:rFonts w:ascii="Arial" w:hAnsi="Arial" w:cs="Arial"/>
          <w:i/>
          <w:sz w:val="20"/>
          <w:szCs w:val="20"/>
        </w:rPr>
      </w:pPr>
      <w:r w:rsidRPr="00E05F36">
        <w:rPr>
          <w:rFonts w:ascii="Arial" w:hAnsi="Arial" w:cs="Arial"/>
          <w:i/>
          <w:sz w:val="20"/>
          <w:szCs w:val="20"/>
        </w:rPr>
        <w:t>Zamawiający pozostawi na zabezpieczenie</w:t>
      </w:r>
      <w:r w:rsidR="00011ED6" w:rsidRPr="00E05F36">
        <w:rPr>
          <w:rFonts w:ascii="Arial" w:hAnsi="Arial" w:cs="Arial"/>
          <w:i/>
          <w:sz w:val="20"/>
          <w:szCs w:val="20"/>
          <w:lang w:val="pl-PL"/>
        </w:rPr>
        <w:t xml:space="preserve"> zobowiązań wynikających z rękojmi i gwarancji</w:t>
      </w:r>
      <w:r w:rsidRPr="00E05F36">
        <w:rPr>
          <w:rFonts w:ascii="Arial" w:hAnsi="Arial" w:cs="Arial"/>
          <w:i/>
          <w:sz w:val="20"/>
          <w:szCs w:val="20"/>
        </w:rPr>
        <w:t xml:space="preserve"> kwotę wynoszącą </w:t>
      </w:r>
      <w:r w:rsidR="00770608" w:rsidRPr="00E05F36">
        <w:rPr>
          <w:rFonts w:ascii="Arial" w:hAnsi="Arial" w:cs="Arial"/>
          <w:i/>
          <w:sz w:val="20"/>
          <w:szCs w:val="20"/>
        </w:rPr>
        <w:t>5</w:t>
      </w:r>
      <w:r w:rsidRPr="00E05F36">
        <w:rPr>
          <w:rFonts w:ascii="Arial" w:hAnsi="Arial" w:cs="Arial"/>
          <w:i/>
          <w:sz w:val="20"/>
          <w:szCs w:val="20"/>
        </w:rPr>
        <w:t xml:space="preserve">0% </w:t>
      </w:r>
      <w:r w:rsidR="00D851BD" w:rsidRPr="00E05F36">
        <w:rPr>
          <w:rFonts w:ascii="Arial" w:hAnsi="Arial" w:cs="Arial"/>
          <w:i/>
          <w:sz w:val="20"/>
          <w:szCs w:val="20"/>
        </w:rPr>
        <w:t>wartości</w:t>
      </w:r>
      <w:r w:rsidRPr="00E05F36">
        <w:rPr>
          <w:rFonts w:ascii="Arial" w:hAnsi="Arial" w:cs="Arial"/>
          <w:i/>
          <w:sz w:val="20"/>
          <w:szCs w:val="20"/>
        </w:rPr>
        <w:t xml:space="preserve"> zabezpieczenia.</w:t>
      </w:r>
      <w:r w:rsidR="00CC53B5" w:rsidRPr="00E05F36">
        <w:rPr>
          <w:rFonts w:ascii="Arial" w:hAnsi="Arial" w:cs="Arial"/>
          <w:i/>
          <w:sz w:val="20"/>
          <w:szCs w:val="20"/>
        </w:rPr>
        <w:t xml:space="preserve"> Kwota ta będzie zwrócona Wykonawcy</w:t>
      </w:r>
      <w:r w:rsidRPr="00E05F36">
        <w:rPr>
          <w:rFonts w:ascii="Arial" w:hAnsi="Arial" w:cs="Arial"/>
          <w:i/>
          <w:sz w:val="20"/>
          <w:szCs w:val="20"/>
        </w:rPr>
        <w:t xml:space="preserve"> nie później niż </w:t>
      </w:r>
      <w:r w:rsidR="0043113F" w:rsidRPr="00E05F36">
        <w:rPr>
          <w:rFonts w:ascii="Arial" w:hAnsi="Arial" w:cs="Arial"/>
          <w:i/>
          <w:sz w:val="20"/>
          <w:szCs w:val="20"/>
        </w:rPr>
        <w:t xml:space="preserve">w </w:t>
      </w:r>
      <w:r w:rsidR="00A44CAB">
        <w:rPr>
          <w:rFonts w:ascii="Arial" w:hAnsi="Arial" w:cs="Arial"/>
          <w:i/>
          <w:sz w:val="20"/>
          <w:szCs w:val="20"/>
          <w:lang w:val="pl-PL"/>
        </w:rPr>
        <w:t>60</w:t>
      </w:r>
      <w:r w:rsidR="0043113F" w:rsidRPr="00E05F36">
        <w:rPr>
          <w:rFonts w:ascii="Arial" w:hAnsi="Arial" w:cs="Arial"/>
          <w:i/>
          <w:sz w:val="20"/>
          <w:szCs w:val="20"/>
        </w:rPr>
        <w:t>-tym</w:t>
      </w:r>
      <w:r w:rsidRPr="00E05F36">
        <w:rPr>
          <w:rFonts w:ascii="Arial" w:hAnsi="Arial" w:cs="Arial"/>
          <w:i/>
          <w:sz w:val="20"/>
          <w:szCs w:val="20"/>
        </w:rPr>
        <w:t xml:space="preserve"> dni</w:t>
      </w:r>
      <w:r w:rsidR="0043113F" w:rsidRPr="00E05F36">
        <w:rPr>
          <w:rFonts w:ascii="Arial" w:hAnsi="Arial" w:cs="Arial"/>
          <w:i/>
          <w:sz w:val="20"/>
          <w:szCs w:val="20"/>
        </w:rPr>
        <w:t xml:space="preserve">u po </w:t>
      </w:r>
      <w:r w:rsidR="004F140F" w:rsidRPr="00E05F36">
        <w:rPr>
          <w:rFonts w:ascii="Arial" w:hAnsi="Arial" w:cs="Arial"/>
          <w:i/>
          <w:sz w:val="20"/>
          <w:szCs w:val="20"/>
        </w:rPr>
        <w:t>podpisaniu protokołu odbioru ostatecznego</w:t>
      </w:r>
      <w:r w:rsidR="00294C9E" w:rsidRPr="00E05F36">
        <w:rPr>
          <w:rFonts w:ascii="Arial" w:hAnsi="Arial" w:cs="Arial"/>
          <w:i/>
          <w:sz w:val="20"/>
          <w:szCs w:val="20"/>
          <w:lang w:val="pl-PL"/>
        </w:rPr>
        <w:t xml:space="preserve"> bez zastrzeżeń</w:t>
      </w:r>
      <w:r w:rsidR="004F140F" w:rsidRPr="00E05F36">
        <w:rPr>
          <w:rFonts w:ascii="Arial" w:hAnsi="Arial" w:cs="Arial"/>
          <w:i/>
          <w:sz w:val="20"/>
          <w:szCs w:val="20"/>
        </w:rPr>
        <w:t>.</w:t>
      </w:r>
    </w:p>
    <w:p w14:paraId="57BE1A65" w14:textId="77777777" w:rsidR="00005F1B" w:rsidRPr="00E05F36" w:rsidRDefault="00005F1B" w:rsidP="00646027">
      <w:pPr>
        <w:pStyle w:val="ListParagraph"/>
        <w:spacing w:after="0" w:line="240" w:lineRule="auto"/>
        <w:ind w:left="1077"/>
        <w:jc w:val="both"/>
        <w:rPr>
          <w:rFonts w:ascii="Arial" w:hAnsi="Arial" w:cs="Arial"/>
          <w:i/>
          <w:sz w:val="20"/>
          <w:szCs w:val="20"/>
        </w:rPr>
      </w:pPr>
    </w:p>
    <w:p w14:paraId="33076DA2" w14:textId="77777777" w:rsidR="001F2765" w:rsidRPr="00E05F36" w:rsidRDefault="00CC53B5" w:rsidP="00C35AFA">
      <w:pPr>
        <w:pStyle w:val="Styl2"/>
        <w:outlineLvl w:val="0"/>
        <w:rPr>
          <w:rFonts w:cs="Arial"/>
          <w:i/>
          <w:sz w:val="20"/>
          <w:szCs w:val="20"/>
        </w:rPr>
      </w:pPr>
      <w:bookmarkStart w:id="26" w:name="_Toc375045774"/>
      <w:bookmarkStart w:id="27" w:name="_Toc193360111"/>
      <w:r w:rsidRPr="00E05F36">
        <w:rPr>
          <w:rFonts w:cs="Arial"/>
          <w:i/>
          <w:sz w:val="20"/>
          <w:szCs w:val="20"/>
        </w:rPr>
        <w:t>Waluta</w:t>
      </w:r>
      <w:r w:rsidR="00077FAC" w:rsidRPr="00E05F36">
        <w:rPr>
          <w:rFonts w:cs="Arial"/>
          <w:i/>
          <w:sz w:val="20"/>
          <w:szCs w:val="20"/>
        </w:rPr>
        <w:t xml:space="preserve"> </w:t>
      </w:r>
      <w:r w:rsidR="008428DE" w:rsidRPr="00E05F36">
        <w:rPr>
          <w:rFonts w:cs="Arial"/>
          <w:i/>
          <w:sz w:val="20"/>
          <w:szCs w:val="20"/>
        </w:rPr>
        <w:t>rozliczeń</w:t>
      </w:r>
      <w:bookmarkEnd w:id="26"/>
      <w:r w:rsidR="00E904BA" w:rsidRPr="00E05F36">
        <w:rPr>
          <w:rFonts w:cs="Arial"/>
          <w:i/>
          <w:sz w:val="20"/>
          <w:szCs w:val="20"/>
          <w:lang w:val="pl-PL"/>
        </w:rPr>
        <w:t>.</w:t>
      </w:r>
      <w:bookmarkEnd w:id="27"/>
    </w:p>
    <w:p w14:paraId="3F05AAA1" w14:textId="77777777" w:rsidR="008428DE" w:rsidRDefault="001F2765" w:rsidP="007319C3">
      <w:pPr>
        <w:pStyle w:val="ListParagraph"/>
        <w:spacing w:line="240" w:lineRule="auto"/>
        <w:jc w:val="both"/>
        <w:rPr>
          <w:rFonts w:ascii="Arial" w:hAnsi="Arial" w:cs="Arial"/>
          <w:i/>
          <w:sz w:val="20"/>
          <w:szCs w:val="20"/>
        </w:rPr>
      </w:pPr>
      <w:r w:rsidRPr="00E05F36">
        <w:rPr>
          <w:rFonts w:ascii="Arial" w:hAnsi="Arial" w:cs="Arial"/>
          <w:i/>
          <w:sz w:val="20"/>
          <w:szCs w:val="20"/>
        </w:rPr>
        <w:t>Wszelkie rozliczenia związane z realizacją</w:t>
      </w:r>
      <w:r w:rsidR="00CC53B5" w:rsidRPr="00E05F36">
        <w:rPr>
          <w:rFonts w:ascii="Arial" w:hAnsi="Arial" w:cs="Arial"/>
          <w:i/>
          <w:sz w:val="20"/>
          <w:szCs w:val="20"/>
        </w:rPr>
        <w:t xml:space="preserve"> niniejszego </w:t>
      </w:r>
      <w:r w:rsidRPr="00E05F36">
        <w:rPr>
          <w:rFonts w:ascii="Arial" w:hAnsi="Arial" w:cs="Arial"/>
          <w:i/>
          <w:sz w:val="20"/>
          <w:szCs w:val="20"/>
        </w:rPr>
        <w:t>zamówienia dokonywane będą w</w:t>
      </w:r>
      <w:r w:rsidR="00A85AE1">
        <w:rPr>
          <w:rFonts w:ascii="Arial" w:hAnsi="Arial" w:cs="Arial"/>
          <w:i/>
          <w:sz w:val="20"/>
          <w:szCs w:val="20"/>
        </w:rPr>
        <w:t> </w:t>
      </w:r>
      <w:r w:rsidRPr="00E05F36">
        <w:rPr>
          <w:rFonts w:ascii="Arial" w:hAnsi="Arial" w:cs="Arial"/>
          <w:i/>
          <w:sz w:val="20"/>
          <w:szCs w:val="20"/>
        </w:rPr>
        <w:t>z</w:t>
      </w:r>
      <w:r w:rsidR="00CC53B5" w:rsidRPr="00E05F36">
        <w:rPr>
          <w:rFonts w:ascii="Arial" w:hAnsi="Arial" w:cs="Arial"/>
          <w:i/>
          <w:sz w:val="20"/>
          <w:szCs w:val="20"/>
        </w:rPr>
        <w:t>łotych</w:t>
      </w:r>
      <w:r w:rsidR="002264CC" w:rsidRPr="00E05F36">
        <w:rPr>
          <w:rFonts w:ascii="Arial" w:hAnsi="Arial" w:cs="Arial"/>
          <w:i/>
          <w:sz w:val="20"/>
          <w:szCs w:val="20"/>
        </w:rPr>
        <w:t xml:space="preserve"> polskich </w:t>
      </w:r>
      <w:r w:rsidR="00A12318" w:rsidRPr="00E05F36">
        <w:rPr>
          <w:rFonts w:ascii="Arial" w:hAnsi="Arial" w:cs="Arial"/>
          <w:i/>
          <w:sz w:val="20"/>
          <w:szCs w:val="20"/>
        </w:rPr>
        <w:t>(</w:t>
      </w:r>
      <w:r w:rsidR="00CC53B5" w:rsidRPr="00E05F36">
        <w:rPr>
          <w:rFonts w:ascii="Arial" w:hAnsi="Arial" w:cs="Arial"/>
          <w:i/>
          <w:sz w:val="20"/>
          <w:szCs w:val="20"/>
        </w:rPr>
        <w:t>PLN).</w:t>
      </w:r>
    </w:p>
    <w:p w14:paraId="576FC6F7" w14:textId="77777777" w:rsidR="001F2765" w:rsidRPr="00E05F36" w:rsidRDefault="009F311C" w:rsidP="007319C3">
      <w:pPr>
        <w:pStyle w:val="Styl2"/>
        <w:outlineLvl w:val="0"/>
        <w:rPr>
          <w:rFonts w:cs="Arial"/>
          <w:i/>
          <w:sz w:val="20"/>
          <w:szCs w:val="20"/>
        </w:rPr>
      </w:pPr>
      <w:bookmarkStart w:id="28" w:name="_Toc375045775"/>
      <w:bookmarkStart w:id="29" w:name="_Toc193360112"/>
      <w:r w:rsidRPr="00E05F36">
        <w:rPr>
          <w:rFonts w:cs="Arial"/>
          <w:i/>
          <w:sz w:val="20"/>
          <w:szCs w:val="20"/>
        </w:rPr>
        <w:t>Opis sposobu przygotowania oferty.</w:t>
      </w:r>
      <w:bookmarkEnd w:id="28"/>
      <w:bookmarkEnd w:id="29"/>
    </w:p>
    <w:p w14:paraId="7630E1D2" w14:textId="77777777" w:rsidR="001F2765" w:rsidRPr="00E05F36" w:rsidRDefault="001F2765" w:rsidP="00646027">
      <w:pPr>
        <w:pStyle w:val="ListParagraph"/>
        <w:numPr>
          <w:ilvl w:val="1"/>
          <w:numId w:val="1"/>
        </w:numPr>
        <w:spacing w:line="240" w:lineRule="auto"/>
        <w:ind w:left="851" w:hanging="491"/>
        <w:jc w:val="both"/>
        <w:rPr>
          <w:rFonts w:ascii="Arial" w:hAnsi="Arial" w:cs="Arial"/>
          <w:b/>
          <w:i/>
          <w:smallCaps/>
          <w:sz w:val="20"/>
          <w:szCs w:val="20"/>
        </w:rPr>
      </w:pPr>
      <w:r w:rsidRPr="00E05F36">
        <w:rPr>
          <w:rFonts w:ascii="Arial" w:hAnsi="Arial" w:cs="Arial"/>
          <w:b/>
          <w:i/>
          <w:sz w:val="20"/>
          <w:szCs w:val="20"/>
        </w:rPr>
        <w:t>Wymagania podstawowe.</w:t>
      </w:r>
    </w:p>
    <w:p w14:paraId="4C542B4D" w14:textId="77777777" w:rsidR="001F2765" w:rsidRPr="00E05F36" w:rsidRDefault="001F2765" w:rsidP="004D3DB8">
      <w:pPr>
        <w:pStyle w:val="ListParagraph"/>
        <w:numPr>
          <w:ilvl w:val="0"/>
          <w:numId w:val="10"/>
        </w:numPr>
        <w:spacing w:line="240" w:lineRule="auto"/>
        <w:jc w:val="both"/>
        <w:rPr>
          <w:rFonts w:ascii="Arial" w:hAnsi="Arial" w:cs="Arial"/>
          <w:i/>
          <w:smallCaps/>
          <w:sz w:val="20"/>
          <w:szCs w:val="20"/>
        </w:rPr>
      </w:pPr>
      <w:r w:rsidRPr="00E05F36">
        <w:rPr>
          <w:rFonts w:ascii="Arial" w:hAnsi="Arial" w:cs="Arial"/>
          <w:i/>
          <w:sz w:val="20"/>
          <w:szCs w:val="20"/>
        </w:rPr>
        <w:t>Każdy Wykonawca może złożyć tyl</w:t>
      </w:r>
      <w:r w:rsidR="005430FA" w:rsidRPr="00E05F36">
        <w:rPr>
          <w:rFonts w:ascii="Arial" w:hAnsi="Arial" w:cs="Arial"/>
          <w:i/>
          <w:sz w:val="20"/>
          <w:szCs w:val="20"/>
        </w:rPr>
        <w:t>ko jedną</w:t>
      </w:r>
      <w:r w:rsidRPr="00E05F36">
        <w:rPr>
          <w:rFonts w:ascii="Arial" w:hAnsi="Arial" w:cs="Arial"/>
          <w:i/>
          <w:sz w:val="20"/>
          <w:szCs w:val="20"/>
        </w:rPr>
        <w:t xml:space="preserve"> ofertę.</w:t>
      </w:r>
    </w:p>
    <w:p w14:paraId="540E061C" w14:textId="77777777" w:rsidR="001F2765" w:rsidRPr="00E05F36" w:rsidRDefault="001F2765" w:rsidP="004D3DB8">
      <w:pPr>
        <w:pStyle w:val="ListParagraph"/>
        <w:numPr>
          <w:ilvl w:val="0"/>
          <w:numId w:val="10"/>
        </w:numPr>
        <w:spacing w:line="240" w:lineRule="auto"/>
        <w:jc w:val="both"/>
        <w:rPr>
          <w:rFonts w:ascii="Arial" w:hAnsi="Arial" w:cs="Arial"/>
          <w:i/>
          <w:smallCaps/>
          <w:sz w:val="20"/>
          <w:szCs w:val="20"/>
        </w:rPr>
      </w:pPr>
      <w:r w:rsidRPr="00E05F36">
        <w:rPr>
          <w:rFonts w:ascii="Arial" w:hAnsi="Arial" w:cs="Arial"/>
          <w:i/>
          <w:sz w:val="20"/>
          <w:szCs w:val="20"/>
        </w:rPr>
        <w:t xml:space="preserve">Ofertę należy przygotować ściśle wg wymagań określonych w niniejszej </w:t>
      </w:r>
      <w:r w:rsidR="005430FA" w:rsidRPr="00E05F36">
        <w:rPr>
          <w:rFonts w:ascii="Arial" w:hAnsi="Arial" w:cs="Arial"/>
          <w:i/>
          <w:sz w:val="20"/>
          <w:szCs w:val="20"/>
        </w:rPr>
        <w:t>SIW</w:t>
      </w:r>
      <w:r w:rsidR="00413C02" w:rsidRPr="00E05F36">
        <w:rPr>
          <w:rFonts w:ascii="Arial" w:hAnsi="Arial" w:cs="Arial"/>
          <w:i/>
          <w:sz w:val="20"/>
          <w:szCs w:val="20"/>
        </w:rPr>
        <w:t>P</w:t>
      </w:r>
      <w:r w:rsidRPr="00E05F36">
        <w:rPr>
          <w:rFonts w:ascii="Arial" w:hAnsi="Arial" w:cs="Arial"/>
          <w:i/>
          <w:sz w:val="20"/>
          <w:szCs w:val="20"/>
        </w:rPr>
        <w:t>.</w:t>
      </w:r>
    </w:p>
    <w:p w14:paraId="390D318B" w14:textId="77777777" w:rsidR="00770608" w:rsidRPr="00E05F36" w:rsidRDefault="001F2765" w:rsidP="004D3DB8">
      <w:pPr>
        <w:pStyle w:val="ListParagraph"/>
        <w:numPr>
          <w:ilvl w:val="0"/>
          <w:numId w:val="10"/>
        </w:numPr>
        <w:spacing w:line="240" w:lineRule="auto"/>
        <w:jc w:val="both"/>
        <w:rPr>
          <w:rFonts w:ascii="Arial" w:hAnsi="Arial" w:cs="Arial"/>
          <w:i/>
          <w:smallCaps/>
          <w:sz w:val="20"/>
          <w:szCs w:val="20"/>
        </w:rPr>
      </w:pPr>
      <w:r w:rsidRPr="00E05F36">
        <w:rPr>
          <w:rFonts w:ascii="Arial" w:hAnsi="Arial" w:cs="Arial"/>
          <w:i/>
          <w:sz w:val="20"/>
          <w:szCs w:val="20"/>
        </w:rPr>
        <w:t>Oferta musi być podpisana przez osoby upoważnione do reprezentowania Wykonawcy</w:t>
      </w:r>
      <w:r w:rsidR="005430FA" w:rsidRPr="00E05F36">
        <w:rPr>
          <w:rFonts w:ascii="Arial" w:hAnsi="Arial" w:cs="Arial"/>
          <w:i/>
          <w:sz w:val="20"/>
          <w:szCs w:val="20"/>
        </w:rPr>
        <w:t xml:space="preserve"> i</w:t>
      </w:r>
      <w:r w:rsidR="00A85AE1">
        <w:rPr>
          <w:rFonts w:ascii="Arial" w:hAnsi="Arial" w:cs="Arial"/>
          <w:i/>
          <w:sz w:val="20"/>
          <w:szCs w:val="20"/>
        </w:rPr>
        <w:t> </w:t>
      </w:r>
      <w:r w:rsidR="005430FA" w:rsidRPr="00E05F36">
        <w:rPr>
          <w:rFonts w:ascii="Arial" w:hAnsi="Arial" w:cs="Arial"/>
          <w:i/>
          <w:sz w:val="20"/>
          <w:szCs w:val="20"/>
        </w:rPr>
        <w:t>zaciągania w jego imieniu zobowiązań w wysokości odpowiadających cenie oferty</w:t>
      </w:r>
      <w:r w:rsidRPr="00E05F36">
        <w:rPr>
          <w:rFonts w:ascii="Arial" w:hAnsi="Arial" w:cs="Arial"/>
          <w:i/>
          <w:sz w:val="20"/>
          <w:szCs w:val="20"/>
        </w:rPr>
        <w:t xml:space="preserve">. </w:t>
      </w:r>
    </w:p>
    <w:p w14:paraId="4A328560" w14:textId="77777777" w:rsidR="00F86208" w:rsidRPr="00E05F36" w:rsidRDefault="00F86208" w:rsidP="004D3DB8">
      <w:pPr>
        <w:pStyle w:val="ListParagraph"/>
        <w:numPr>
          <w:ilvl w:val="0"/>
          <w:numId w:val="10"/>
        </w:numPr>
        <w:spacing w:line="240" w:lineRule="auto"/>
        <w:jc w:val="both"/>
        <w:rPr>
          <w:rFonts w:ascii="Arial" w:hAnsi="Arial" w:cs="Arial"/>
          <w:i/>
          <w:smallCaps/>
          <w:sz w:val="20"/>
          <w:szCs w:val="20"/>
        </w:rPr>
      </w:pPr>
      <w:r w:rsidRPr="00E05F36">
        <w:rPr>
          <w:rFonts w:ascii="Arial" w:hAnsi="Arial" w:cs="Arial"/>
          <w:i/>
          <w:sz w:val="20"/>
          <w:szCs w:val="20"/>
        </w:rPr>
        <w:t>Wzory dokument</w:t>
      </w:r>
      <w:r w:rsidR="0024772A" w:rsidRPr="00E05F36">
        <w:rPr>
          <w:rFonts w:ascii="Arial" w:hAnsi="Arial" w:cs="Arial"/>
          <w:i/>
          <w:sz w:val="20"/>
          <w:szCs w:val="20"/>
        </w:rPr>
        <w:t>ów dołączonych do niniejszej SIWP</w:t>
      </w:r>
      <w:r w:rsidR="00CC53B5" w:rsidRPr="00E05F36">
        <w:rPr>
          <w:rFonts w:ascii="Arial" w:hAnsi="Arial" w:cs="Arial"/>
          <w:i/>
          <w:sz w:val="20"/>
          <w:szCs w:val="20"/>
        </w:rPr>
        <w:t xml:space="preserve"> (załączniki)</w:t>
      </w:r>
      <w:r w:rsidR="00D313F5" w:rsidRPr="00E05F36">
        <w:rPr>
          <w:rFonts w:ascii="Arial" w:hAnsi="Arial" w:cs="Arial"/>
          <w:i/>
          <w:sz w:val="20"/>
          <w:szCs w:val="20"/>
        </w:rPr>
        <w:t xml:space="preserve"> powinny zostać wypełnione przez Wykonawcę i dołączone do oferty bądź też przygotowane przez</w:t>
      </w:r>
      <w:r w:rsidR="00A85AE1">
        <w:rPr>
          <w:rFonts w:ascii="Arial" w:hAnsi="Arial" w:cs="Arial"/>
          <w:i/>
          <w:sz w:val="20"/>
          <w:szCs w:val="20"/>
        </w:rPr>
        <w:t> </w:t>
      </w:r>
      <w:r w:rsidR="00D313F5" w:rsidRPr="00E05F36">
        <w:rPr>
          <w:rFonts w:ascii="Arial" w:hAnsi="Arial" w:cs="Arial"/>
          <w:i/>
          <w:sz w:val="20"/>
          <w:szCs w:val="20"/>
        </w:rPr>
        <w:t>Wykonawcę w</w:t>
      </w:r>
      <w:r w:rsidR="007B1C34" w:rsidRPr="00E05F36">
        <w:rPr>
          <w:rFonts w:ascii="Arial" w:hAnsi="Arial" w:cs="Arial"/>
          <w:i/>
          <w:sz w:val="20"/>
          <w:szCs w:val="20"/>
        </w:rPr>
        <w:t xml:space="preserve"> formie</w:t>
      </w:r>
      <w:r w:rsidR="00D313F5" w:rsidRPr="00E05F36">
        <w:rPr>
          <w:rFonts w:ascii="Arial" w:hAnsi="Arial" w:cs="Arial"/>
          <w:i/>
          <w:sz w:val="20"/>
          <w:szCs w:val="20"/>
        </w:rPr>
        <w:t xml:space="preserve"> zgodnej z </w:t>
      </w:r>
      <w:r w:rsidR="007B1C34" w:rsidRPr="00E05F36">
        <w:rPr>
          <w:rFonts w:ascii="Arial" w:hAnsi="Arial" w:cs="Arial"/>
          <w:i/>
          <w:sz w:val="20"/>
          <w:szCs w:val="20"/>
        </w:rPr>
        <w:t xml:space="preserve">określoną w niniejszej </w:t>
      </w:r>
      <w:r w:rsidR="0024772A" w:rsidRPr="00E05F36">
        <w:rPr>
          <w:rFonts w:ascii="Arial" w:hAnsi="Arial" w:cs="Arial"/>
          <w:i/>
          <w:sz w:val="20"/>
          <w:szCs w:val="20"/>
        </w:rPr>
        <w:t>SIWP</w:t>
      </w:r>
      <w:r w:rsidR="008A14F3" w:rsidRPr="00E05F36">
        <w:rPr>
          <w:rFonts w:ascii="Arial" w:hAnsi="Arial" w:cs="Arial"/>
          <w:i/>
          <w:sz w:val="20"/>
          <w:szCs w:val="20"/>
        </w:rPr>
        <w:t>.</w:t>
      </w:r>
    </w:p>
    <w:p w14:paraId="0F339296" w14:textId="77777777" w:rsidR="008A14F3" w:rsidRPr="00E05F36" w:rsidRDefault="008A14F3" w:rsidP="004D3DB8">
      <w:pPr>
        <w:pStyle w:val="ListParagraph"/>
        <w:numPr>
          <w:ilvl w:val="0"/>
          <w:numId w:val="10"/>
        </w:numPr>
        <w:spacing w:line="240" w:lineRule="auto"/>
        <w:jc w:val="both"/>
        <w:rPr>
          <w:rFonts w:ascii="Arial" w:hAnsi="Arial" w:cs="Arial"/>
          <w:i/>
          <w:smallCaps/>
          <w:sz w:val="20"/>
          <w:szCs w:val="20"/>
        </w:rPr>
      </w:pPr>
      <w:r w:rsidRPr="00E05F36">
        <w:rPr>
          <w:rFonts w:ascii="Arial" w:hAnsi="Arial" w:cs="Arial"/>
          <w:i/>
          <w:sz w:val="20"/>
          <w:szCs w:val="20"/>
        </w:rPr>
        <w:t xml:space="preserve">Wykonawca ponosi wszelkie koszty związane z przygotowaniem </w:t>
      </w:r>
      <w:r w:rsidR="005D211E" w:rsidRPr="00E05F36">
        <w:rPr>
          <w:rFonts w:ascii="Arial" w:hAnsi="Arial" w:cs="Arial"/>
          <w:i/>
          <w:sz w:val="20"/>
          <w:szCs w:val="20"/>
        </w:rPr>
        <w:t>i złożeniem ofert</w:t>
      </w:r>
      <w:r w:rsidR="00C152B1" w:rsidRPr="00E05F36">
        <w:rPr>
          <w:rFonts w:ascii="Arial" w:hAnsi="Arial" w:cs="Arial"/>
          <w:i/>
          <w:sz w:val="20"/>
          <w:szCs w:val="20"/>
        </w:rPr>
        <w:t>y</w:t>
      </w:r>
      <w:r w:rsidR="005D211E" w:rsidRPr="00E05F36">
        <w:rPr>
          <w:rFonts w:ascii="Arial" w:hAnsi="Arial" w:cs="Arial"/>
          <w:i/>
          <w:sz w:val="20"/>
          <w:szCs w:val="20"/>
        </w:rPr>
        <w:t>, niezależnie od wyniku niniejszego postępowania</w:t>
      </w:r>
      <w:r w:rsidRPr="00E05F36">
        <w:rPr>
          <w:rFonts w:ascii="Arial" w:hAnsi="Arial" w:cs="Arial"/>
          <w:i/>
          <w:sz w:val="20"/>
          <w:szCs w:val="20"/>
        </w:rPr>
        <w:t>.</w:t>
      </w:r>
    </w:p>
    <w:p w14:paraId="488B4EBF" w14:textId="77777777" w:rsidR="0020641C" w:rsidRPr="00E05F36" w:rsidRDefault="0020641C" w:rsidP="007A06F0">
      <w:pPr>
        <w:pStyle w:val="ListParagraph"/>
        <w:spacing w:line="240" w:lineRule="auto"/>
        <w:ind w:left="1080"/>
        <w:jc w:val="both"/>
        <w:rPr>
          <w:rFonts w:ascii="Arial" w:hAnsi="Arial" w:cs="Arial"/>
          <w:i/>
          <w:sz w:val="20"/>
          <w:szCs w:val="20"/>
        </w:rPr>
      </w:pPr>
    </w:p>
    <w:p w14:paraId="2358CF74" w14:textId="77777777" w:rsidR="0020641C" w:rsidRPr="00E05F36" w:rsidRDefault="0020641C" w:rsidP="00646027">
      <w:pPr>
        <w:pStyle w:val="ListParagraph"/>
        <w:numPr>
          <w:ilvl w:val="1"/>
          <w:numId w:val="1"/>
        </w:numPr>
        <w:spacing w:line="240" w:lineRule="auto"/>
        <w:ind w:left="851" w:hanging="491"/>
        <w:jc w:val="both"/>
        <w:rPr>
          <w:rFonts w:ascii="Arial" w:hAnsi="Arial" w:cs="Arial"/>
          <w:b/>
          <w:i/>
          <w:sz w:val="20"/>
          <w:szCs w:val="20"/>
        </w:rPr>
      </w:pPr>
      <w:r w:rsidRPr="00E05F36">
        <w:rPr>
          <w:rFonts w:ascii="Arial" w:hAnsi="Arial" w:cs="Arial"/>
          <w:b/>
          <w:i/>
          <w:sz w:val="20"/>
          <w:szCs w:val="20"/>
        </w:rPr>
        <w:t>Forma oferty.</w:t>
      </w:r>
    </w:p>
    <w:p w14:paraId="211B555B" w14:textId="77777777" w:rsidR="0020641C" w:rsidRPr="00E05F36" w:rsidRDefault="0020641C"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 xml:space="preserve">Oferta musi być sporządzona w języku polskim, </w:t>
      </w:r>
      <w:r w:rsidR="007B1C34" w:rsidRPr="00E05F36">
        <w:rPr>
          <w:rFonts w:ascii="Arial" w:hAnsi="Arial" w:cs="Arial"/>
          <w:i/>
          <w:sz w:val="20"/>
          <w:szCs w:val="20"/>
        </w:rPr>
        <w:t>w</w:t>
      </w:r>
      <w:r w:rsidRPr="00E05F36">
        <w:rPr>
          <w:rFonts w:ascii="Arial" w:hAnsi="Arial" w:cs="Arial"/>
          <w:i/>
          <w:sz w:val="20"/>
          <w:szCs w:val="20"/>
        </w:rPr>
        <w:t xml:space="preserve"> </w:t>
      </w:r>
      <w:r w:rsidR="006B7895" w:rsidRPr="00E05F36">
        <w:rPr>
          <w:rFonts w:ascii="Arial" w:hAnsi="Arial" w:cs="Arial"/>
          <w:i/>
          <w:sz w:val="20"/>
          <w:szCs w:val="20"/>
        </w:rPr>
        <w:t>1 egzemplarzu</w:t>
      </w:r>
      <w:r w:rsidRPr="00E05F36">
        <w:rPr>
          <w:rFonts w:ascii="Arial" w:hAnsi="Arial" w:cs="Arial"/>
          <w:i/>
          <w:sz w:val="20"/>
          <w:szCs w:val="20"/>
        </w:rPr>
        <w:t>, mieć formę pisemną i</w:t>
      </w:r>
      <w:r w:rsidR="00A85AE1">
        <w:rPr>
          <w:rFonts w:ascii="Arial" w:hAnsi="Arial" w:cs="Arial"/>
          <w:i/>
          <w:sz w:val="20"/>
          <w:szCs w:val="20"/>
        </w:rPr>
        <w:t> </w:t>
      </w:r>
      <w:r w:rsidRPr="00E05F36">
        <w:rPr>
          <w:rFonts w:ascii="Arial" w:hAnsi="Arial" w:cs="Arial"/>
          <w:i/>
          <w:sz w:val="20"/>
          <w:szCs w:val="20"/>
        </w:rPr>
        <w:t xml:space="preserve">format nie większy niż A4. Arkusze o większych formatach należy złożyć do formatu </w:t>
      </w:r>
      <w:r w:rsidR="00DF37DA" w:rsidRPr="00E05F36">
        <w:rPr>
          <w:rFonts w:ascii="Arial" w:hAnsi="Arial" w:cs="Arial"/>
          <w:i/>
          <w:sz w:val="20"/>
          <w:szCs w:val="20"/>
        </w:rPr>
        <w:t xml:space="preserve">maksymalnie </w:t>
      </w:r>
      <w:r w:rsidRPr="00E05F36">
        <w:rPr>
          <w:rFonts w:ascii="Arial" w:hAnsi="Arial" w:cs="Arial"/>
          <w:i/>
          <w:sz w:val="20"/>
          <w:szCs w:val="20"/>
        </w:rPr>
        <w:t xml:space="preserve">A4. Dokumenty sporządzone w języku obcym </w:t>
      </w:r>
      <w:r w:rsidR="007B1C34" w:rsidRPr="00E05F36">
        <w:rPr>
          <w:rFonts w:ascii="Arial" w:hAnsi="Arial" w:cs="Arial"/>
          <w:i/>
          <w:sz w:val="20"/>
          <w:szCs w:val="20"/>
        </w:rPr>
        <w:t xml:space="preserve">są </w:t>
      </w:r>
      <w:r w:rsidRPr="00E05F36">
        <w:rPr>
          <w:rFonts w:ascii="Arial" w:hAnsi="Arial" w:cs="Arial"/>
          <w:i/>
          <w:sz w:val="20"/>
          <w:szCs w:val="20"/>
        </w:rPr>
        <w:t>składane wraz</w:t>
      </w:r>
      <w:r w:rsidR="00A85AE1">
        <w:rPr>
          <w:rFonts w:ascii="Arial" w:hAnsi="Arial" w:cs="Arial"/>
          <w:i/>
          <w:sz w:val="20"/>
          <w:szCs w:val="20"/>
        </w:rPr>
        <w:t> </w:t>
      </w:r>
      <w:r w:rsidRPr="00E05F36">
        <w:rPr>
          <w:rFonts w:ascii="Arial" w:hAnsi="Arial" w:cs="Arial"/>
          <w:i/>
          <w:sz w:val="20"/>
          <w:szCs w:val="20"/>
        </w:rPr>
        <w:t>z</w:t>
      </w:r>
      <w:r w:rsidR="00A85AE1">
        <w:rPr>
          <w:rFonts w:ascii="Arial" w:hAnsi="Arial" w:cs="Arial"/>
          <w:i/>
          <w:sz w:val="20"/>
          <w:szCs w:val="20"/>
        </w:rPr>
        <w:t> </w:t>
      </w:r>
      <w:r w:rsidRPr="00E05F36">
        <w:rPr>
          <w:rFonts w:ascii="Arial" w:hAnsi="Arial" w:cs="Arial"/>
          <w:i/>
          <w:sz w:val="20"/>
          <w:szCs w:val="20"/>
        </w:rPr>
        <w:t>tłumaczeniem na język polski</w:t>
      </w:r>
      <w:r w:rsidR="00FA1EFB" w:rsidRPr="00E05F36">
        <w:rPr>
          <w:rFonts w:ascii="Arial" w:hAnsi="Arial" w:cs="Arial"/>
          <w:i/>
          <w:sz w:val="20"/>
          <w:szCs w:val="20"/>
          <w:lang w:val="pl-PL"/>
        </w:rPr>
        <w:t xml:space="preserve">, </w:t>
      </w:r>
      <w:r w:rsidR="002F29AB" w:rsidRPr="00E05F36">
        <w:rPr>
          <w:rFonts w:ascii="Arial" w:hAnsi="Arial" w:cs="Arial"/>
          <w:i/>
          <w:sz w:val="20"/>
          <w:szCs w:val="20"/>
          <w:lang w:val="pl-PL"/>
        </w:rPr>
        <w:t>d</w:t>
      </w:r>
      <w:r w:rsidR="00FA1EFB" w:rsidRPr="00E05F36">
        <w:rPr>
          <w:rFonts w:ascii="Arial" w:hAnsi="Arial" w:cs="Arial"/>
          <w:i/>
          <w:sz w:val="20"/>
          <w:szCs w:val="20"/>
          <w:lang w:val="pl-PL"/>
        </w:rPr>
        <w:t>okonan</w:t>
      </w:r>
      <w:r w:rsidR="002F29AB" w:rsidRPr="00E05F36">
        <w:rPr>
          <w:rFonts w:ascii="Arial" w:hAnsi="Arial" w:cs="Arial"/>
          <w:i/>
          <w:sz w:val="20"/>
          <w:szCs w:val="20"/>
          <w:lang w:val="pl-PL"/>
        </w:rPr>
        <w:t>ym przez tłumacza przysięgłego</w:t>
      </w:r>
      <w:r w:rsidR="00174A32" w:rsidRPr="00E05F36">
        <w:rPr>
          <w:rFonts w:ascii="Arial" w:hAnsi="Arial" w:cs="Arial"/>
          <w:i/>
          <w:sz w:val="20"/>
          <w:szCs w:val="20"/>
        </w:rPr>
        <w:t>.</w:t>
      </w:r>
    </w:p>
    <w:p w14:paraId="30A65116" w14:textId="77777777" w:rsidR="0020641C" w:rsidRPr="00E05F36" w:rsidRDefault="0020641C"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 xml:space="preserve">Dokumenty </w:t>
      </w:r>
      <w:r w:rsidR="007B1C34" w:rsidRPr="00E05F36">
        <w:rPr>
          <w:rFonts w:ascii="Arial" w:hAnsi="Arial" w:cs="Arial"/>
          <w:i/>
          <w:sz w:val="20"/>
          <w:szCs w:val="20"/>
        </w:rPr>
        <w:t>przygotowywane</w:t>
      </w:r>
      <w:r w:rsidRPr="00E05F36">
        <w:rPr>
          <w:rFonts w:ascii="Arial" w:hAnsi="Arial" w:cs="Arial"/>
          <w:i/>
          <w:sz w:val="20"/>
          <w:szCs w:val="20"/>
        </w:rPr>
        <w:t xml:space="preserve"> samodzielnie przez Wykonawcę na podstawie wzorów stanow</w:t>
      </w:r>
      <w:r w:rsidR="007B1C34" w:rsidRPr="00E05F36">
        <w:rPr>
          <w:rFonts w:ascii="Arial" w:hAnsi="Arial" w:cs="Arial"/>
          <w:i/>
          <w:sz w:val="20"/>
          <w:szCs w:val="20"/>
        </w:rPr>
        <w:t>iących załączniki do niniejszej</w:t>
      </w:r>
      <w:r w:rsidRPr="00E05F36">
        <w:rPr>
          <w:rFonts w:ascii="Arial" w:hAnsi="Arial" w:cs="Arial"/>
          <w:i/>
          <w:sz w:val="20"/>
          <w:szCs w:val="20"/>
        </w:rPr>
        <w:t xml:space="preserve"> </w:t>
      </w:r>
      <w:r w:rsidR="00C152B1" w:rsidRPr="00E05F36">
        <w:rPr>
          <w:rFonts w:ascii="Arial" w:hAnsi="Arial" w:cs="Arial"/>
          <w:i/>
          <w:sz w:val="20"/>
          <w:szCs w:val="20"/>
        </w:rPr>
        <w:t>SIWP</w:t>
      </w:r>
      <w:r w:rsidRPr="00E05F36">
        <w:rPr>
          <w:rFonts w:ascii="Arial" w:hAnsi="Arial" w:cs="Arial"/>
          <w:i/>
          <w:sz w:val="20"/>
          <w:szCs w:val="20"/>
        </w:rPr>
        <w:t xml:space="preserve"> powinny mieć formę wydruku komputerowego lub maszynopisu. </w:t>
      </w:r>
    </w:p>
    <w:p w14:paraId="77818857" w14:textId="77777777" w:rsidR="0020641C" w:rsidRPr="00E05F36" w:rsidRDefault="0020641C"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Całość oferty powinna być złożona w formie uniemożliwiającej jej przypadkowe zdekompletowanie</w:t>
      </w:r>
      <w:r w:rsidR="007B1C34" w:rsidRPr="00E05F36">
        <w:rPr>
          <w:rFonts w:ascii="Arial" w:hAnsi="Arial" w:cs="Arial"/>
          <w:i/>
          <w:sz w:val="20"/>
          <w:szCs w:val="20"/>
        </w:rPr>
        <w:t xml:space="preserve"> – arkusze (kartki) oferty powinny być zszyte, </w:t>
      </w:r>
      <w:r w:rsidR="002A61C1" w:rsidRPr="00E05F36">
        <w:rPr>
          <w:rFonts w:ascii="Arial" w:hAnsi="Arial" w:cs="Arial"/>
          <w:i/>
          <w:sz w:val="20"/>
          <w:szCs w:val="20"/>
        </w:rPr>
        <w:t>z</w:t>
      </w:r>
      <w:r w:rsidR="007B1C34" w:rsidRPr="00E05F36">
        <w:rPr>
          <w:rFonts w:ascii="Arial" w:hAnsi="Arial" w:cs="Arial"/>
          <w:i/>
          <w:sz w:val="20"/>
          <w:szCs w:val="20"/>
        </w:rPr>
        <w:t>bindowane lub trwale połączone w jedną całość inną techniką.</w:t>
      </w:r>
      <w:r w:rsidRPr="00E05F36">
        <w:rPr>
          <w:rFonts w:ascii="Arial" w:hAnsi="Arial" w:cs="Arial"/>
          <w:i/>
          <w:sz w:val="20"/>
          <w:szCs w:val="20"/>
        </w:rPr>
        <w:t xml:space="preserve"> </w:t>
      </w:r>
    </w:p>
    <w:p w14:paraId="3F585928" w14:textId="77777777" w:rsidR="00E85DCB" w:rsidRPr="00E05F36" w:rsidRDefault="0020641C"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w:t>
      </w:r>
      <w:r w:rsidRPr="00E05F36">
        <w:rPr>
          <w:rFonts w:ascii="Arial" w:hAnsi="Arial" w:cs="Arial"/>
          <w:i/>
          <w:sz w:val="20"/>
          <w:szCs w:val="20"/>
        </w:rPr>
        <w:lastRenderedPageBreak/>
        <w:t>określającego s</w:t>
      </w:r>
      <w:r w:rsidR="00880124" w:rsidRPr="00E05F36">
        <w:rPr>
          <w:rFonts w:ascii="Arial" w:hAnsi="Arial" w:cs="Arial"/>
          <w:i/>
          <w:sz w:val="20"/>
          <w:szCs w:val="20"/>
        </w:rPr>
        <w:t>tatus prawny Wykonawcy lub treścią</w:t>
      </w:r>
      <w:r w:rsidRPr="00E05F36">
        <w:rPr>
          <w:rFonts w:ascii="Arial" w:hAnsi="Arial" w:cs="Arial"/>
          <w:i/>
          <w:sz w:val="20"/>
          <w:szCs w:val="20"/>
        </w:rPr>
        <w:t xml:space="preserve"> załączonego do oferty pełnomocnictwa. </w:t>
      </w:r>
    </w:p>
    <w:p w14:paraId="3B612E92" w14:textId="77777777" w:rsidR="00FD1488" w:rsidRPr="00E05F36" w:rsidRDefault="00FD1488"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Wszelkie miejsca w ofercie, w których Wykonawca naniósł poprawki lub zmiany wpisywanej przez siebie treści (czyli wyłącznie w miejscach, w których jest to</w:t>
      </w:r>
      <w:r w:rsidR="00A85AE1">
        <w:rPr>
          <w:rFonts w:ascii="Arial" w:hAnsi="Arial" w:cs="Arial"/>
          <w:i/>
          <w:sz w:val="20"/>
          <w:szCs w:val="20"/>
        </w:rPr>
        <w:t> </w:t>
      </w:r>
      <w:r w:rsidRPr="00E05F36">
        <w:rPr>
          <w:rFonts w:ascii="Arial" w:hAnsi="Arial" w:cs="Arial"/>
          <w:i/>
          <w:sz w:val="20"/>
          <w:szCs w:val="20"/>
        </w:rPr>
        <w:t>dopuszczone przez Zamawiającego) muszą być parafowane przez osobę (osoby) podpisującą (podpisujące) ofertę.</w:t>
      </w:r>
    </w:p>
    <w:p w14:paraId="1A44651E" w14:textId="77777777" w:rsidR="001A1AA4" w:rsidRPr="00E05F36" w:rsidRDefault="001A1AA4"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Dokumenty wchodzące w skład oferty mogą być przedstawiane w formie oryginałów lub</w:t>
      </w:r>
      <w:r w:rsidR="00A85AE1">
        <w:rPr>
          <w:rFonts w:ascii="Arial" w:hAnsi="Arial" w:cs="Arial"/>
          <w:i/>
          <w:sz w:val="20"/>
          <w:szCs w:val="20"/>
        </w:rPr>
        <w:t> </w:t>
      </w:r>
      <w:r w:rsidRPr="00E05F36">
        <w:rPr>
          <w:rFonts w:ascii="Arial" w:hAnsi="Arial" w:cs="Arial"/>
          <w:i/>
          <w:sz w:val="20"/>
          <w:szCs w:val="20"/>
        </w:rPr>
        <w:t xml:space="preserve">poświadczonych przez Wykonawcę za zgodność z oryginałem kopii. Oświadczenia sporządzane na podstawie wzorów stanowiących załączniki do niniejszej </w:t>
      </w:r>
      <w:r w:rsidR="00C152B1" w:rsidRPr="00E05F36">
        <w:rPr>
          <w:rFonts w:ascii="Arial" w:hAnsi="Arial" w:cs="Arial"/>
          <w:i/>
          <w:sz w:val="20"/>
          <w:szCs w:val="20"/>
        </w:rPr>
        <w:t>SIWP</w:t>
      </w:r>
      <w:r w:rsidRPr="00E05F36">
        <w:rPr>
          <w:rFonts w:ascii="Arial" w:hAnsi="Arial" w:cs="Arial"/>
          <w:i/>
          <w:sz w:val="20"/>
          <w:szCs w:val="20"/>
        </w:rPr>
        <w:t xml:space="preserve"> powinny być złożone w formie oryginału. </w:t>
      </w:r>
    </w:p>
    <w:p w14:paraId="4CE7EDB7" w14:textId="77777777" w:rsidR="00E85DCB" w:rsidRPr="00E05F36" w:rsidRDefault="00E85DCB" w:rsidP="00E85DCB">
      <w:pPr>
        <w:pStyle w:val="ListParagraph"/>
        <w:spacing w:line="240" w:lineRule="auto"/>
        <w:ind w:left="1080"/>
        <w:jc w:val="both"/>
        <w:rPr>
          <w:rFonts w:ascii="Arial" w:hAnsi="Arial" w:cs="Arial"/>
          <w:i/>
          <w:sz w:val="20"/>
          <w:szCs w:val="20"/>
        </w:rPr>
      </w:pPr>
    </w:p>
    <w:p w14:paraId="789759B2" w14:textId="77777777" w:rsidR="001A1AA4" w:rsidRPr="00E05F36" w:rsidRDefault="001A1AA4" w:rsidP="00646027">
      <w:pPr>
        <w:pStyle w:val="ListParagraph"/>
        <w:numPr>
          <w:ilvl w:val="1"/>
          <w:numId w:val="1"/>
        </w:numPr>
        <w:spacing w:line="240" w:lineRule="auto"/>
        <w:ind w:left="851" w:hanging="491"/>
        <w:jc w:val="both"/>
        <w:rPr>
          <w:rFonts w:ascii="Arial" w:hAnsi="Arial" w:cs="Arial"/>
          <w:b/>
          <w:i/>
          <w:smallCaps/>
          <w:sz w:val="20"/>
          <w:szCs w:val="20"/>
        </w:rPr>
      </w:pPr>
      <w:r w:rsidRPr="00E05F36">
        <w:rPr>
          <w:rFonts w:ascii="Arial" w:hAnsi="Arial" w:cs="Arial"/>
          <w:b/>
          <w:i/>
          <w:sz w:val="20"/>
          <w:szCs w:val="20"/>
        </w:rPr>
        <w:t>Zawartość oferty.</w:t>
      </w:r>
    </w:p>
    <w:p w14:paraId="61590829" w14:textId="77777777" w:rsidR="001A1AA4" w:rsidRPr="00E05F36" w:rsidRDefault="001A1AA4" w:rsidP="004D3DB8">
      <w:pPr>
        <w:pStyle w:val="ListParagraph"/>
        <w:numPr>
          <w:ilvl w:val="0"/>
          <w:numId w:val="12"/>
        </w:numPr>
        <w:spacing w:line="240" w:lineRule="auto"/>
        <w:jc w:val="both"/>
        <w:rPr>
          <w:rFonts w:ascii="Arial" w:hAnsi="Arial" w:cs="Arial"/>
          <w:i/>
          <w:sz w:val="20"/>
          <w:szCs w:val="20"/>
        </w:rPr>
      </w:pPr>
      <w:r w:rsidRPr="00E05F36">
        <w:rPr>
          <w:rFonts w:ascii="Arial" w:hAnsi="Arial" w:cs="Arial"/>
          <w:i/>
          <w:sz w:val="20"/>
          <w:szCs w:val="20"/>
        </w:rPr>
        <w:t>Kompletna oferta musi zawierać:</w:t>
      </w:r>
    </w:p>
    <w:p w14:paraId="2F9AE888" w14:textId="77777777" w:rsidR="001A1AA4" w:rsidRPr="00E05F36" w:rsidRDefault="00FA1EFB"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lang w:val="pl-PL"/>
        </w:rPr>
        <w:t>wypełniony</w:t>
      </w:r>
      <w:r w:rsidR="00520702" w:rsidRPr="00E05F36">
        <w:rPr>
          <w:rFonts w:ascii="Arial" w:hAnsi="Arial" w:cs="Arial"/>
          <w:i/>
          <w:sz w:val="20"/>
          <w:szCs w:val="20"/>
        </w:rPr>
        <w:t>, kompletny f</w:t>
      </w:r>
      <w:r w:rsidR="00C440F4" w:rsidRPr="00E05F36">
        <w:rPr>
          <w:rFonts w:ascii="Arial" w:hAnsi="Arial" w:cs="Arial"/>
          <w:i/>
          <w:sz w:val="20"/>
          <w:szCs w:val="20"/>
        </w:rPr>
        <w:t xml:space="preserve">ormularz Oferty, sporządzony na podstawie wzoru stanowiącego </w:t>
      </w:r>
      <w:r w:rsidR="00C440F4" w:rsidRPr="00E05F36">
        <w:rPr>
          <w:rFonts w:ascii="Arial" w:hAnsi="Arial" w:cs="Arial"/>
          <w:b/>
          <w:i/>
          <w:sz w:val="20"/>
          <w:szCs w:val="20"/>
        </w:rPr>
        <w:t>załącznik</w:t>
      </w:r>
      <w:r w:rsidR="00077FAC" w:rsidRPr="00E05F36">
        <w:rPr>
          <w:rFonts w:ascii="Arial" w:hAnsi="Arial" w:cs="Arial"/>
          <w:b/>
          <w:i/>
          <w:sz w:val="20"/>
          <w:szCs w:val="20"/>
        </w:rPr>
        <w:t xml:space="preserve"> </w:t>
      </w:r>
      <w:r w:rsidR="00C440F4" w:rsidRPr="00E05F36">
        <w:rPr>
          <w:rFonts w:ascii="Arial" w:hAnsi="Arial" w:cs="Arial"/>
          <w:b/>
          <w:i/>
          <w:sz w:val="20"/>
          <w:szCs w:val="20"/>
        </w:rPr>
        <w:t>nr 1</w:t>
      </w:r>
      <w:r w:rsidR="00C440F4" w:rsidRPr="00E05F36">
        <w:rPr>
          <w:rFonts w:ascii="Arial" w:hAnsi="Arial" w:cs="Arial"/>
          <w:i/>
          <w:sz w:val="20"/>
          <w:szCs w:val="20"/>
        </w:rPr>
        <w:t xml:space="preserve"> do niniejszej</w:t>
      </w:r>
      <w:r w:rsidR="0079732A" w:rsidRPr="00E05F36">
        <w:rPr>
          <w:rFonts w:ascii="Arial" w:hAnsi="Arial" w:cs="Arial"/>
          <w:i/>
          <w:sz w:val="20"/>
          <w:szCs w:val="20"/>
        </w:rPr>
        <w:t xml:space="preserve"> </w:t>
      </w:r>
      <w:r w:rsidR="00C152B1" w:rsidRPr="00E05F36">
        <w:rPr>
          <w:rFonts w:ascii="Arial" w:hAnsi="Arial" w:cs="Arial"/>
          <w:i/>
          <w:sz w:val="20"/>
          <w:szCs w:val="20"/>
        </w:rPr>
        <w:t>SIWP</w:t>
      </w:r>
      <w:r w:rsidR="00C440F4" w:rsidRPr="00E05F36">
        <w:rPr>
          <w:rFonts w:ascii="Arial" w:hAnsi="Arial" w:cs="Arial"/>
          <w:i/>
          <w:sz w:val="20"/>
          <w:szCs w:val="20"/>
        </w:rPr>
        <w:t>;</w:t>
      </w:r>
    </w:p>
    <w:p w14:paraId="64D788DD" w14:textId="77777777" w:rsidR="0079732A" w:rsidRPr="00E05F36" w:rsidRDefault="00FA1EFB"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lang w:val="pl-PL"/>
        </w:rPr>
        <w:t>stosowne</w:t>
      </w:r>
      <w:r w:rsidR="00C440F4" w:rsidRPr="00E05F36">
        <w:rPr>
          <w:rFonts w:ascii="Arial" w:hAnsi="Arial" w:cs="Arial"/>
          <w:i/>
          <w:sz w:val="20"/>
          <w:szCs w:val="20"/>
        </w:rPr>
        <w:t xml:space="preserve"> </w:t>
      </w:r>
      <w:r w:rsidR="0050248D" w:rsidRPr="00E05F36">
        <w:rPr>
          <w:rFonts w:ascii="Arial" w:hAnsi="Arial" w:cs="Arial"/>
          <w:i/>
          <w:sz w:val="20"/>
          <w:szCs w:val="20"/>
          <w:lang w:val="pl-PL"/>
        </w:rPr>
        <w:t xml:space="preserve">oryginalne </w:t>
      </w:r>
      <w:r w:rsidR="00C440F4" w:rsidRPr="00E05F36">
        <w:rPr>
          <w:rFonts w:ascii="Arial" w:hAnsi="Arial" w:cs="Arial"/>
          <w:i/>
          <w:sz w:val="20"/>
          <w:szCs w:val="20"/>
        </w:rPr>
        <w:t>Pełnomocnictwo(a) – w przypadku, gdy upoważnienie do</w:t>
      </w:r>
      <w:r w:rsidR="00A85AE1">
        <w:rPr>
          <w:rFonts w:ascii="Arial" w:hAnsi="Arial" w:cs="Arial"/>
          <w:i/>
          <w:sz w:val="20"/>
          <w:szCs w:val="20"/>
        </w:rPr>
        <w:t> </w:t>
      </w:r>
      <w:r w:rsidR="00C440F4" w:rsidRPr="00E05F36">
        <w:rPr>
          <w:rFonts w:ascii="Arial" w:hAnsi="Arial" w:cs="Arial"/>
          <w:i/>
          <w:sz w:val="20"/>
          <w:szCs w:val="20"/>
        </w:rPr>
        <w:t xml:space="preserve">podpisania </w:t>
      </w:r>
      <w:r w:rsidR="00174A32" w:rsidRPr="00E05F36">
        <w:rPr>
          <w:rFonts w:ascii="Arial" w:hAnsi="Arial" w:cs="Arial"/>
          <w:i/>
          <w:sz w:val="20"/>
          <w:szCs w:val="20"/>
        </w:rPr>
        <w:t>umowy i innych</w:t>
      </w:r>
      <w:r w:rsidR="0087140B" w:rsidRPr="00E05F36">
        <w:rPr>
          <w:rFonts w:ascii="Arial" w:hAnsi="Arial" w:cs="Arial"/>
          <w:i/>
          <w:sz w:val="20"/>
          <w:szCs w:val="20"/>
        </w:rPr>
        <w:t xml:space="preserve"> dokumentów</w:t>
      </w:r>
      <w:r w:rsidR="00C440F4" w:rsidRPr="00E05F36">
        <w:rPr>
          <w:rFonts w:ascii="Arial" w:hAnsi="Arial" w:cs="Arial"/>
          <w:i/>
          <w:sz w:val="20"/>
          <w:szCs w:val="20"/>
        </w:rPr>
        <w:t xml:space="preserve"> nie wynika bezpośrednio ze złożonego w</w:t>
      </w:r>
      <w:r w:rsidR="00A85AE1">
        <w:rPr>
          <w:rFonts w:ascii="Arial" w:hAnsi="Arial" w:cs="Arial"/>
          <w:i/>
          <w:sz w:val="20"/>
          <w:szCs w:val="20"/>
        </w:rPr>
        <w:t> </w:t>
      </w:r>
      <w:r w:rsidR="00C440F4" w:rsidRPr="00E05F36">
        <w:rPr>
          <w:rFonts w:ascii="Arial" w:hAnsi="Arial" w:cs="Arial"/>
          <w:i/>
          <w:sz w:val="20"/>
          <w:szCs w:val="20"/>
        </w:rPr>
        <w:t>ofercie odpisu z właściwego rejestru</w:t>
      </w:r>
      <w:r w:rsidR="00077FAC" w:rsidRPr="00E05F36">
        <w:rPr>
          <w:rFonts w:ascii="Arial" w:hAnsi="Arial" w:cs="Arial"/>
          <w:i/>
          <w:sz w:val="20"/>
          <w:szCs w:val="20"/>
        </w:rPr>
        <w:t xml:space="preserve"> </w:t>
      </w:r>
      <w:r w:rsidR="00C440F4" w:rsidRPr="00E05F36">
        <w:rPr>
          <w:rFonts w:ascii="Arial" w:hAnsi="Arial" w:cs="Arial"/>
          <w:i/>
          <w:sz w:val="20"/>
          <w:szCs w:val="20"/>
        </w:rPr>
        <w:t>albo zaświadczeni</w:t>
      </w:r>
      <w:r w:rsidR="00174A32" w:rsidRPr="00E05F36">
        <w:rPr>
          <w:rFonts w:ascii="Arial" w:hAnsi="Arial" w:cs="Arial"/>
          <w:i/>
          <w:sz w:val="20"/>
          <w:szCs w:val="20"/>
        </w:rPr>
        <w:t>a</w:t>
      </w:r>
      <w:r w:rsidR="00C440F4" w:rsidRPr="00E05F36">
        <w:rPr>
          <w:rFonts w:ascii="Arial" w:hAnsi="Arial" w:cs="Arial"/>
          <w:i/>
          <w:sz w:val="20"/>
          <w:szCs w:val="20"/>
        </w:rPr>
        <w:t xml:space="preserve"> o wpisie do ewidencji działalności gospodarczej;</w:t>
      </w:r>
      <w:r w:rsidR="00520702" w:rsidRPr="00E05F36">
        <w:rPr>
          <w:rFonts w:ascii="Arial" w:hAnsi="Arial" w:cs="Arial"/>
          <w:sz w:val="20"/>
          <w:szCs w:val="20"/>
        </w:rPr>
        <w:t xml:space="preserve"> </w:t>
      </w:r>
    </w:p>
    <w:p w14:paraId="3BAA6FDC" w14:textId="77777777" w:rsidR="00C440F4" w:rsidRPr="00E05F36" w:rsidRDefault="0052070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w przypadku</w:t>
      </w:r>
      <w:r w:rsidR="00077FAC" w:rsidRPr="00E05F36">
        <w:rPr>
          <w:rFonts w:ascii="Arial" w:hAnsi="Arial" w:cs="Arial"/>
          <w:i/>
          <w:sz w:val="20"/>
          <w:szCs w:val="20"/>
        </w:rPr>
        <w:t xml:space="preserve"> </w:t>
      </w:r>
      <w:r w:rsidRPr="00E05F36">
        <w:rPr>
          <w:rFonts w:ascii="Arial" w:hAnsi="Arial" w:cs="Arial"/>
          <w:i/>
          <w:sz w:val="20"/>
          <w:szCs w:val="20"/>
        </w:rPr>
        <w:t xml:space="preserve">spółek </w:t>
      </w:r>
      <w:r w:rsidR="0050248D" w:rsidRPr="00E05F36">
        <w:rPr>
          <w:rFonts w:ascii="Arial" w:hAnsi="Arial" w:cs="Arial"/>
          <w:i/>
          <w:sz w:val="20"/>
          <w:szCs w:val="20"/>
          <w:lang w:val="pl-PL"/>
        </w:rPr>
        <w:t xml:space="preserve">- </w:t>
      </w:r>
      <w:r w:rsidRPr="00E05F36">
        <w:rPr>
          <w:rFonts w:ascii="Arial" w:hAnsi="Arial" w:cs="Arial"/>
          <w:i/>
          <w:sz w:val="20"/>
          <w:szCs w:val="20"/>
        </w:rPr>
        <w:t xml:space="preserve">uchwałę </w:t>
      </w:r>
      <w:r w:rsidR="0050248D" w:rsidRPr="00E05F36">
        <w:rPr>
          <w:rFonts w:ascii="Arial" w:hAnsi="Arial" w:cs="Arial"/>
          <w:i/>
          <w:sz w:val="20"/>
          <w:szCs w:val="20"/>
          <w:lang w:val="pl-PL"/>
        </w:rPr>
        <w:t xml:space="preserve">właściwego </w:t>
      </w:r>
      <w:r w:rsidR="002F29AB" w:rsidRPr="00E05F36">
        <w:rPr>
          <w:rFonts w:ascii="Arial" w:hAnsi="Arial" w:cs="Arial"/>
          <w:i/>
          <w:sz w:val="20"/>
          <w:szCs w:val="20"/>
          <w:lang w:val="pl-PL"/>
        </w:rPr>
        <w:t xml:space="preserve"> </w:t>
      </w:r>
      <w:r w:rsidRPr="00E05F36">
        <w:rPr>
          <w:rFonts w:ascii="Arial" w:hAnsi="Arial" w:cs="Arial"/>
          <w:i/>
          <w:sz w:val="20"/>
          <w:szCs w:val="20"/>
        </w:rPr>
        <w:t>organu jeśli jest ona wymagana zgodnie z</w:t>
      </w:r>
      <w:r w:rsidR="00A85AE1">
        <w:rPr>
          <w:rFonts w:ascii="Arial" w:hAnsi="Arial" w:cs="Arial"/>
          <w:i/>
          <w:sz w:val="20"/>
          <w:szCs w:val="20"/>
        </w:rPr>
        <w:t> </w:t>
      </w:r>
      <w:r w:rsidRPr="00E05F36">
        <w:rPr>
          <w:rFonts w:ascii="Arial" w:hAnsi="Arial" w:cs="Arial"/>
          <w:i/>
          <w:sz w:val="20"/>
          <w:szCs w:val="20"/>
        </w:rPr>
        <w:t>Kodeksem Spółek Handlowych,</w:t>
      </w:r>
    </w:p>
    <w:p w14:paraId="14922224" w14:textId="77777777" w:rsidR="0079732A" w:rsidRPr="00E05F36" w:rsidRDefault="0052070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 xml:space="preserve">oświadczenia </w:t>
      </w:r>
      <w:r w:rsidR="00526544" w:rsidRPr="00E05F36">
        <w:rPr>
          <w:rFonts w:ascii="Arial" w:hAnsi="Arial" w:cs="Arial"/>
          <w:i/>
          <w:sz w:val="20"/>
          <w:szCs w:val="20"/>
        </w:rPr>
        <w:t xml:space="preserve">Wykonawcy </w:t>
      </w:r>
      <w:r w:rsidRPr="00E05F36">
        <w:rPr>
          <w:rFonts w:ascii="Arial" w:hAnsi="Arial" w:cs="Arial"/>
          <w:i/>
          <w:sz w:val="20"/>
          <w:szCs w:val="20"/>
        </w:rPr>
        <w:t xml:space="preserve">wg </w:t>
      </w:r>
      <w:r w:rsidR="0079732A" w:rsidRPr="00E05F36">
        <w:rPr>
          <w:rFonts w:ascii="Arial" w:hAnsi="Arial" w:cs="Arial"/>
          <w:i/>
          <w:sz w:val="20"/>
          <w:szCs w:val="20"/>
        </w:rPr>
        <w:t>wzoru</w:t>
      </w:r>
      <w:r w:rsidRPr="00E05F36">
        <w:rPr>
          <w:rFonts w:ascii="Arial" w:hAnsi="Arial" w:cs="Arial"/>
          <w:i/>
          <w:sz w:val="20"/>
          <w:szCs w:val="20"/>
        </w:rPr>
        <w:t xml:space="preserve"> </w:t>
      </w:r>
      <w:r w:rsidR="0079732A" w:rsidRPr="00E05F36">
        <w:rPr>
          <w:rFonts w:ascii="Arial" w:hAnsi="Arial" w:cs="Arial"/>
          <w:i/>
          <w:sz w:val="20"/>
          <w:szCs w:val="20"/>
        </w:rPr>
        <w:t xml:space="preserve">stanowiącego </w:t>
      </w:r>
      <w:r w:rsidR="0079732A" w:rsidRPr="00E05F36">
        <w:rPr>
          <w:rFonts w:ascii="Arial" w:hAnsi="Arial" w:cs="Arial"/>
          <w:b/>
          <w:i/>
          <w:sz w:val="20"/>
          <w:szCs w:val="20"/>
        </w:rPr>
        <w:t>załącznik</w:t>
      </w:r>
      <w:r w:rsidR="00077FAC" w:rsidRPr="00E05F36">
        <w:rPr>
          <w:rFonts w:ascii="Arial" w:hAnsi="Arial" w:cs="Arial"/>
          <w:b/>
          <w:i/>
          <w:sz w:val="20"/>
          <w:szCs w:val="20"/>
        </w:rPr>
        <w:t xml:space="preserve"> </w:t>
      </w:r>
      <w:r w:rsidR="0079732A" w:rsidRPr="00E05F36">
        <w:rPr>
          <w:rFonts w:ascii="Arial" w:hAnsi="Arial" w:cs="Arial"/>
          <w:b/>
          <w:i/>
          <w:sz w:val="20"/>
          <w:szCs w:val="20"/>
        </w:rPr>
        <w:t>nr 2</w:t>
      </w:r>
      <w:r w:rsidR="0079732A" w:rsidRPr="00E05F36">
        <w:rPr>
          <w:rFonts w:ascii="Arial" w:hAnsi="Arial" w:cs="Arial"/>
          <w:i/>
          <w:sz w:val="20"/>
          <w:szCs w:val="20"/>
        </w:rPr>
        <w:t xml:space="preserve"> do niniejszej </w:t>
      </w:r>
      <w:r w:rsidR="00C152B1" w:rsidRPr="00E05F36">
        <w:rPr>
          <w:rFonts w:ascii="Arial" w:hAnsi="Arial" w:cs="Arial"/>
          <w:i/>
          <w:sz w:val="20"/>
          <w:szCs w:val="20"/>
        </w:rPr>
        <w:t>SIWP</w:t>
      </w:r>
      <w:r w:rsidR="0079732A" w:rsidRPr="00E05F36">
        <w:rPr>
          <w:rFonts w:ascii="Arial" w:hAnsi="Arial" w:cs="Arial"/>
          <w:i/>
          <w:sz w:val="20"/>
          <w:szCs w:val="20"/>
        </w:rPr>
        <w:t>;</w:t>
      </w:r>
    </w:p>
    <w:p w14:paraId="4534830A" w14:textId="77777777" w:rsidR="001D662B"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 xml:space="preserve">wykaz wykonanych robót </w:t>
      </w:r>
      <w:r w:rsidR="00D61AA4" w:rsidRPr="00E05F36">
        <w:rPr>
          <w:rFonts w:ascii="Arial" w:hAnsi="Arial" w:cs="Arial"/>
          <w:i/>
          <w:sz w:val="20"/>
          <w:szCs w:val="20"/>
        </w:rPr>
        <w:t xml:space="preserve">(zrealizowanych przedsięwzięć) </w:t>
      </w:r>
      <w:r w:rsidRPr="00E05F36">
        <w:rPr>
          <w:rFonts w:ascii="Arial" w:hAnsi="Arial" w:cs="Arial"/>
          <w:i/>
          <w:sz w:val="20"/>
          <w:szCs w:val="20"/>
        </w:rPr>
        <w:t>niezbędnych do wykazania spełniania warunku wiedzy i doświadczenia, który został wskazany w pkt</w:t>
      </w:r>
      <w:r w:rsidR="001D662B" w:rsidRPr="00E05F36">
        <w:rPr>
          <w:rFonts w:ascii="Arial" w:hAnsi="Arial" w:cs="Arial"/>
          <w:i/>
          <w:sz w:val="20"/>
          <w:szCs w:val="20"/>
        </w:rPr>
        <w:t>.</w:t>
      </w:r>
      <w:r w:rsidRPr="00E05F36">
        <w:rPr>
          <w:rFonts w:ascii="Arial" w:hAnsi="Arial" w:cs="Arial"/>
          <w:i/>
          <w:sz w:val="20"/>
          <w:szCs w:val="20"/>
        </w:rPr>
        <w:t xml:space="preserve"> </w:t>
      </w:r>
      <w:r w:rsidR="00D6436D" w:rsidRPr="00E05F36">
        <w:rPr>
          <w:rFonts w:ascii="Arial" w:hAnsi="Arial" w:cs="Arial"/>
          <w:b/>
          <w:i/>
          <w:sz w:val="20"/>
          <w:szCs w:val="20"/>
          <w:lang w:val="pl-PL"/>
        </w:rPr>
        <w:t>6</w:t>
      </w:r>
      <w:r w:rsidRPr="00E05F36">
        <w:rPr>
          <w:rFonts w:ascii="Arial" w:hAnsi="Arial" w:cs="Arial"/>
          <w:b/>
          <w:i/>
          <w:sz w:val="20"/>
          <w:szCs w:val="20"/>
        </w:rPr>
        <w:t>.3.</w:t>
      </w:r>
      <w:r w:rsidR="008D46BA">
        <w:rPr>
          <w:rFonts w:ascii="Arial" w:hAnsi="Arial" w:cs="Arial"/>
          <w:b/>
          <w:i/>
          <w:sz w:val="20"/>
          <w:szCs w:val="20"/>
          <w:lang w:val="pl-PL"/>
        </w:rPr>
        <w:t>2</w:t>
      </w:r>
      <w:r w:rsidRPr="00E05F36">
        <w:rPr>
          <w:rFonts w:ascii="Arial" w:hAnsi="Arial" w:cs="Arial"/>
          <w:b/>
          <w:i/>
          <w:sz w:val="20"/>
          <w:szCs w:val="20"/>
        </w:rPr>
        <w:t>)</w:t>
      </w:r>
      <w:r w:rsidR="001D662B" w:rsidRPr="00E05F36">
        <w:rPr>
          <w:rFonts w:ascii="Arial" w:hAnsi="Arial" w:cs="Arial"/>
          <w:i/>
          <w:sz w:val="20"/>
          <w:szCs w:val="20"/>
        </w:rPr>
        <w:t>,</w:t>
      </w:r>
      <w:r w:rsidRPr="00E05F36">
        <w:rPr>
          <w:rFonts w:ascii="Arial" w:hAnsi="Arial" w:cs="Arial"/>
          <w:i/>
          <w:sz w:val="20"/>
          <w:szCs w:val="20"/>
        </w:rPr>
        <w:t xml:space="preserve"> (wg </w:t>
      </w:r>
      <w:r w:rsidR="001D662B" w:rsidRPr="00E05F36">
        <w:rPr>
          <w:rFonts w:ascii="Arial" w:hAnsi="Arial" w:cs="Arial"/>
          <w:i/>
          <w:sz w:val="20"/>
          <w:szCs w:val="20"/>
        </w:rPr>
        <w:t xml:space="preserve">wzoru stanowiącego </w:t>
      </w:r>
      <w:r w:rsidR="001D662B" w:rsidRPr="00E05F36">
        <w:rPr>
          <w:rFonts w:ascii="Arial" w:hAnsi="Arial" w:cs="Arial"/>
          <w:b/>
          <w:i/>
          <w:sz w:val="20"/>
          <w:szCs w:val="20"/>
        </w:rPr>
        <w:t>załącznik</w:t>
      </w:r>
      <w:r w:rsidR="00077FAC" w:rsidRPr="00E05F36">
        <w:rPr>
          <w:rFonts w:ascii="Arial" w:hAnsi="Arial" w:cs="Arial"/>
          <w:b/>
          <w:i/>
          <w:sz w:val="20"/>
          <w:szCs w:val="20"/>
        </w:rPr>
        <w:t xml:space="preserve"> </w:t>
      </w:r>
      <w:r w:rsidR="001D662B" w:rsidRPr="00E05F36">
        <w:rPr>
          <w:rFonts w:ascii="Arial" w:hAnsi="Arial" w:cs="Arial"/>
          <w:b/>
          <w:i/>
          <w:sz w:val="20"/>
          <w:szCs w:val="20"/>
        </w:rPr>
        <w:t>nr 3</w:t>
      </w:r>
      <w:r w:rsidR="001D662B" w:rsidRPr="00E05F36">
        <w:rPr>
          <w:rFonts w:ascii="Arial" w:hAnsi="Arial" w:cs="Arial"/>
          <w:i/>
          <w:sz w:val="20"/>
          <w:szCs w:val="20"/>
        </w:rPr>
        <w:t xml:space="preserve"> do niniejszej </w:t>
      </w:r>
      <w:r w:rsidR="00C152B1" w:rsidRPr="00E05F36">
        <w:rPr>
          <w:rFonts w:ascii="Arial" w:hAnsi="Arial" w:cs="Arial"/>
          <w:i/>
          <w:sz w:val="20"/>
          <w:szCs w:val="20"/>
        </w:rPr>
        <w:t>SIWP</w:t>
      </w:r>
      <w:r w:rsidRPr="00E05F36">
        <w:rPr>
          <w:rFonts w:ascii="Arial" w:hAnsi="Arial" w:cs="Arial"/>
          <w:i/>
          <w:sz w:val="20"/>
          <w:szCs w:val="20"/>
        </w:rPr>
        <w:t xml:space="preserve">) </w:t>
      </w:r>
    </w:p>
    <w:p w14:paraId="0A93E6CF" w14:textId="77777777" w:rsidR="001D662B"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 xml:space="preserve">dokumenty potwierdzające (referencje), że roboty wykazane zgodnie z pkt. </w:t>
      </w:r>
      <w:r w:rsidR="003174C2" w:rsidRPr="00E05F36">
        <w:rPr>
          <w:rFonts w:ascii="Arial" w:hAnsi="Arial" w:cs="Arial"/>
          <w:b/>
          <w:i/>
          <w:sz w:val="20"/>
          <w:szCs w:val="20"/>
          <w:lang w:val="pl-PL"/>
        </w:rPr>
        <w:t>10</w:t>
      </w:r>
      <w:r w:rsidR="001D662B" w:rsidRPr="00E05F36">
        <w:rPr>
          <w:rFonts w:ascii="Arial" w:hAnsi="Arial" w:cs="Arial"/>
          <w:b/>
          <w:i/>
          <w:sz w:val="20"/>
          <w:szCs w:val="20"/>
        </w:rPr>
        <w:t>.3</w:t>
      </w:r>
      <w:r w:rsidRPr="00E05F36">
        <w:rPr>
          <w:rFonts w:ascii="Arial" w:hAnsi="Arial" w:cs="Arial"/>
          <w:b/>
          <w:i/>
          <w:sz w:val="20"/>
          <w:szCs w:val="20"/>
        </w:rPr>
        <w:t>.1)</w:t>
      </w:r>
      <w:r w:rsidR="000C5C37" w:rsidRPr="00E05F36">
        <w:rPr>
          <w:rFonts w:ascii="Arial" w:hAnsi="Arial" w:cs="Arial"/>
          <w:b/>
          <w:i/>
          <w:sz w:val="20"/>
          <w:szCs w:val="20"/>
          <w:lang w:val="pl-PL"/>
        </w:rPr>
        <w:t xml:space="preserve"> </w:t>
      </w:r>
      <w:r w:rsidR="001D662B" w:rsidRPr="00E05F36">
        <w:rPr>
          <w:rFonts w:ascii="Arial" w:hAnsi="Arial" w:cs="Arial"/>
          <w:b/>
          <w:i/>
          <w:sz w:val="20"/>
          <w:szCs w:val="20"/>
        </w:rPr>
        <w:t>e)</w:t>
      </w:r>
      <w:r w:rsidRPr="00E05F36">
        <w:rPr>
          <w:rFonts w:ascii="Arial" w:hAnsi="Arial" w:cs="Arial"/>
          <w:i/>
          <w:sz w:val="20"/>
          <w:szCs w:val="20"/>
        </w:rPr>
        <w:t xml:space="preserve"> zostały wykonane z należytą starannością;</w:t>
      </w:r>
    </w:p>
    <w:p w14:paraId="670A544F" w14:textId="77777777" w:rsidR="001D662B"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 xml:space="preserve">wykaz osób – kadry technicznej (warunek z pkt. </w:t>
      </w:r>
      <w:r w:rsidR="00D6436D" w:rsidRPr="00E05F36">
        <w:rPr>
          <w:rFonts w:ascii="Arial" w:hAnsi="Arial" w:cs="Arial"/>
          <w:b/>
          <w:i/>
          <w:sz w:val="20"/>
          <w:szCs w:val="20"/>
          <w:lang w:val="pl-PL"/>
        </w:rPr>
        <w:t>6</w:t>
      </w:r>
      <w:r w:rsidRPr="00E05F36">
        <w:rPr>
          <w:rFonts w:ascii="Arial" w:hAnsi="Arial" w:cs="Arial"/>
          <w:b/>
          <w:i/>
          <w:sz w:val="20"/>
          <w:szCs w:val="20"/>
        </w:rPr>
        <w:t>.3.</w:t>
      </w:r>
      <w:r w:rsidR="008D46BA">
        <w:rPr>
          <w:rFonts w:ascii="Arial" w:hAnsi="Arial" w:cs="Arial"/>
          <w:b/>
          <w:i/>
          <w:sz w:val="20"/>
          <w:szCs w:val="20"/>
          <w:lang w:val="pl-PL"/>
        </w:rPr>
        <w:t>3</w:t>
      </w:r>
      <w:r w:rsidRPr="00E05F36">
        <w:rPr>
          <w:rFonts w:ascii="Arial" w:hAnsi="Arial" w:cs="Arial"/>
          <w:b/>
          <w:i/>
          <w:sz w:val="20"/>
          <w:szCs w:val="20"/>
        </w:rPr>
        <w:t>)</w:t>
      </w:r>
      <w:r w:rsidRPr="00E05F36">
        <w:rPr>
          <w:rFonts w:ascii="Arial" w:hAnsi="Arial" w:cs="Arial"/>
          <w:i/>
          <w:sz w:val="20"/>
          <w:szCs w:val="20"/>
        </w:rPr>
        <w:t>, które będą uczestniczyć w</w:t>
      </w:r>
      <w:r w:rsidR="00A85AE1">
        <w:rPr>
          <w:rFonts w:ascii="Arial" w:hAnsi="Arial" w:cs="Arial"/>
          <w:i/>
          <w:sz w:val="20"/>
          <w:szCs w:val="20"/>
        </w:rPr>
        <w:t> </w:t>
      </w:r>
      <w:r w:rsidRPr="00E05F36">
        <w:rPr>
          <w:rFonts w:ascii="Arial" w:hAnsi="Arial" w:cs="Arial"/>
          <w:i/>
          <w:sz w:val="20"/>
          <w:szCs w:val="20"/>
        </w:rPr>
        <w:t xml:space="preserve">wykonywaniu </w:t>
      </w:r>
      <w:r w:rsidR="001339C3" w:rsidRPr="00E05F36">
        <w:rPr>
          <w:rFonts w:ascii="Arial" w:hAnsi="Arial" w:cs="Arial"/>
          <w:i/>
          <w:sz w:val="20"/>
          <w:szCs w:val="20"/>
        </w:rPr>
        <w:t xml:space="preserve">Zamówienia </w:t>
      </w:r>
      <w:r w:rsidRPr="00E05F36">
        <w:rPr>
          <w:rFonts w:ascii="Arial" w:hAnsi="Arial" w:cs="Arial"/>
          <w:i/>
          <w:sz w:val="20"/>
          <w:szCs w:val="20"/>
        </w:rPr>
        <w:t>wraz z informacjami na temat ich kwalifikacji zawodowych, doświadczenia i wykształcenia niezbędnych do wykonywania zamówienia, a także zakresu wykonywanych przez nie czynności (</w:t>
      </w:r>
      <w:r w:rsidR="001D662B" w:rsidRPr="00E05F36">
        <w:rPr>
          <w:rFonts w:ascii="Arial" w:hAnsi="Arial" w:cs="Arial"/>
          <w:i/>
          <w:sz w:val="20"/>
          <w:szCs w:val="20"/>
        </w:rPr>
        <w:t xml:space="preserve">wg wzoru stanowiącego </w:t>
      </w:r>
      <w:r w:rsidR="001D662B" w:rsidRPr="00E05F36">
        <w:rPr>
          <w:rFonts w:ascii="Arial" w:hAnsi="Arial" w:cs="Arial"/>
          <w:b/>
          <w:i/>
          <w:sz w:val="20"/>
          <w:szCs w:val="20"/>
        </w:rPr>
        <w:t>załącznik</w:t>
      </w:r>
      <w:r w:rsidR="00077FAC" w:rsidRPr="00E05F36">
        <w:rPr>
          <w:rFonts w:ascii="Arial" w:hAnsi="Arial" w:cs="Arial"/>
          <w:b/>
          <w:i/>
          <w:sz w:val="20"/>
          <w:szCs w:val="20"/>
        </w:rPr>
        <w:t xml:space="preserve"> </w:t>
      </w:r>
      <w:r w:rsidR="001D662B" w:rsidRPr="00E05F36">
        <w:rPr>
          <w:rFonts w:ascii="Arial" w:hAnsi="Arial" w:cs="Arial"/>
          <w:b/>
          <w:i/>
          <w:sz w:val="20"/>
          <w:szCs w:val="20"/>
        </w:rPr>
        <w:t xml:space="preserve">nr </w:t>
      </w:r>
      <w:r w:rsidR="006F2A94" w:rsidRPr="00E05F36">
        <w:rPr>
          <w:rFonts w:ascii="Arial" w:hAnsi="Arial" w:cs="Arial"/>
          <w:b/>
          <w:i/>
          <w:sz w:val="20"/>
          <w:szCs w:val="20"/>
        </w:rPr>
        <w:t>4</w:t>
      </w:r>
      <w:r w:rsidR="001D662B" w:rsidRPr="00E05F36">
        <w:rPr>
          <w:rFonts w:ascii="Arial" w:hAnsi="Arial" w:cs="Arial"/>
          <w:i/>
          <w:sz w:val="20"/>
          <w:szCs w:val="20"/>
        </w:rPr>
        <w:t xml:space="preserve"> do niniejszej </w:t>
      </w:r>
      <w:r w:rsidR="00D312F0" w:rsidRPr="00E05F36">
        <w:rPr>
          <w:rFonts w:ascii="Arial" w:hAnsi="Arial" w:cs="Arial"/>
          <w:i/>
          <w:sz w:val="20"/>
          <w:szCs w:val="20"/>
        </w:rPr>
        <w:t>SIWP</w:t>
      </w:r>
      <w:r w:rsidR="001D662B" w:rsidRPr="00E05F36">
        <w:rPr>
          <w:rFonts w:ascii="Arial" w:hAnsi="Arial" w:cs="Arial"/>
          <w:i/>
          <w:sz w:val="20"/>
          <w:szCs w:val="20"/>
        </w:rPr>
        <w:t>)</w:t>
      </w:r>
      <w:r w:rsidRPr="00E05F36">
        <w:rPr>
          <w:rFonts w:ascii="Arial" w:hAnsi="Arial" w:cs="Arial"/>
          <w:i/>
          <w:sz w:val="20"/>
          <w:szCs w:val="20"/>
        </w:rPr>
        <w:t>;</w:t>
      </w:r>
    </w:p>
    <w:p w14:paraId="125154FC" w14:textId="77777777" w:rsidR="001D662B"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aktualny odpis z właściwego rejestru lub centralnej ewidencji i informacji o działalności gospodarczej, jeżeli odrębne przepisy wymagają wpisu do rejestru lub ewidencji, w</w:t>
      </w:r>
      <w:r w:rsidR="00A85AE1">
        <w:rPr>
          <w:rFonts w:ascii="Arial" w:hAnsi="Arial" w:cs="Arial"/>
          <w:i/>
          <w:sz w:val="20"/>
          <w:szCs w:val="20"/>
        </w:rPr>
        <w:t> </w:t>
      </w:r>
      <w:r w:rsidRPr="00E05F36">
        <w:rPr>
          <w:rFonts w:ascii="Arial" w:hAnsi="Arial" w:cs="Arial"/>
          <w:i/>
          <w:sz w:val="20"/>
          <w:szCs w:val="20"/>
        </w:rPr>
        <w:t xml:space="preserve">celu wykazania braku podstaw do wykluczenia w oparciu o </w:t>
      </w:r>
      <w:r w:rsidRPr="00E05F36">
        <w:rPr>
          <w:rFonts w:ascii="Arial" w:hAnsi="Arial" w:cs="Arial"/>
          <w:b/>
          <w:i/>
          <w:sz w:val="20"/>
          <w:szCs w:val="20"/>
        </w:rPr>
        <w:t xml:space="preserve">pkt. </w:t>
      </w:r>
      <w:r w:rsidR="00D6436D" w:rsidRPr="00E05F36">
        <w:rPr>
          <w:rFonts w:ascii="Arial" w:hAnsi="Arial" w:cs="Arial"/>
          <w:b/>
          <w:i/>
          <w:sz w:val="20"/>
          <w:szCs w:val="20"/>
          <w:lang w:val="pl-PL"/>
        </w:rPr>
        <w:t>6</w:t>
      </w:r>
      <w:r w:rsidRPr="00E05F36">
        <w:rPr>
          <w:rFonts w:ascii="Arial" w:hAnsi="Arial" w:cs="Arial"/>
          <w:b/>
          <w:i/>
          <w:sz w:val="20"/>
          <w:szCs w:val="20"/>
        </w:rPr>
        <w:t>.1.1)</w:t>
      </w:r>
      <w:r w:rsidRPr="00E05F36">
        <w:rPr>
          <w:rFonts w:ascii="Arial" w:hAnsi="Arial" w:cs="Arial"/>
          <w:i/>
          <w:sz w:val="20"/>
          <w:szCs w:val="20"/>
        </w:rPr>
        <w:t xml:space="preserve"> </w:t>
      </w:r>
      <w:r w:rsidR="001D662B" w:rsidRPr="00E05F36">
        <w:rPr>
          <w:rFonts w:ascii="Arial" w:hAnsi="Arial" w:cs="Arial"/>
          <w:i/>
          <w:sz w:val="20"/>
          <w:szCs w:val="20"/>
        </w:rPr>
        <w:t xml:space="preserve">oraz w celu potwierdzenia spełniania warunku określonego w </w:t>
      </w:r>
      <w:r w:rsidR="001D662B" w:rsidRPr="00E05F36">
        <w:rPr>
          <w:rFonts w:ascii="Arial" w:hAnsi="Arial" w:cs="Arial"/>
          <w:b/>
          <w:i/>
          <w:sz w:val="20"/>
          <w:szCs w:val="20"/>
        </w:rPr>
        <w:t xml:space="preserve">pkt. </w:t>
      </w:r>
      <w:r w:rsidR="004439D5" w:rsidRPr="00E05F36">
        <w:rPr>
          <w:rFonts w:ascii="Arial" w:hAnsi="Arial" w:cs="Arial"/>
          <w:b/>
          <w:i/>
          <w:sz w:val="20"/>
          <w:szCs w:val="20"/>
          <w:lang w:val="pl-PL"/>
        </w:rPr>
        <w:t>6</w:t>
      </w:r>
      <w:r w:rsidR="001D662B" w:rsidRPr="00E05F36">
        <w:rPr>
          <w:rFonts w:ascii="Arial" w:hAnsi="Arial" w:cs="Arial"/>
          <w:b/>
          <w:i/>
          <w:sz w:val="20"/>
          <w:szCs w:val="20"/>
        </w:rPr>
        <w:t>.3.</w:t>
      </w:r>
      <w:r w:rsidR="008D46BA">
        <w:rPr>
          <w:rFonts w:ascii="Arial" w:hAnsi="Arial" w:cs="Arial"/>
          <w:b/>
          <w:i/>
          <w:sz w:val="20"/>
          <w:szCs w:val="20"/>
          <w:lang w:val="pl-PL"/>
        </w:rPr>
        <w:t>1</w:t>
      </w:r>
      <w:r w:rsidR="001D662B" w:rsidRPr="00E05F36">
        <w:rPr>
          <w:rFonts w:ascii="Arial" w:hAnsi="Arial" w:cs="Arial"/>
          <w:b/>
          <w:i/>
          <w:sz w:val="20"/>
          <w:szCs w:val="20"/>
        </w:rPr>
        <w:t>)</w:t>
      </w:r>
      <w:r w:rsidRPr="00E05F36">
        <w:rPr>
          <w:rFonts w:ascii="Arial" w:hAnsi="Arial" w:cs="Arial"/>
          <w:i/>
          <w:sz w:val="20"/>
          <w:szCs w:val="20"/>
        </w:rPr>
        <w:t>;</w:t>
      </w:r>
    </w:p>
    <w:p w14:paraId="55360BCE" w14:textId="77777777" w:rsidR="006A3B3D"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 xml:space="preserve">aktualne informacje o przedsiębiorstwie (wg </w:t>
      </w:r>
      <w:r w:rsidR="001D662B" w:rsidRPr="00E05F36">
        <w:rPr>
          <w:rFonts w:ascii="Arial" w:hAnsi="Arial" w:cs="Arial"/>
          <w:i/>
          <w:sz w:val="20"/>
          <w:szCs w:val="20"/>
        </w:rPr>
        <w:t xml:space="preserve">wzoru stanowiącego </w:t>
      </w:r>
      <w:r w:rsidR="001D662B" w:rsidRPr="00E05F36">
        <w:rPr>
          <w:rFonts w:ascii="Arial" w:hAnsi="Arial" w:cs="Arial"/>
          <w:b/>
          <w:i/>
          <w:sz w:val="20"/>
          <w:szCs w:val="20"/>
        </w:rPr>
        <w:t>załącznik</w:t>
      </w:r>
      <w:r w:rsidR="00077FAC" w:rsidRPr="00E05F36">
        <w:rPr>
          <w:rFonts w:ascii="Arial" w:hAnsi="Arial" w:cs="Arial"/>
          <w:b/>
          <w:i/>
          <w:sz w:val="20"/>
          <w:szCs w:val="20"/>
        </w:rPr>
        <w:t xml:space="preserve"> </w:t>
      </w:r>
      <w:r w:rsidR="001D662B" w:rsidRPr="00E05F36">
        <w:rPr>
          <w:rFonts w:ascii="Arial" w:hAnsi="Arial" w:cs="Arial"/>
          <w:b/>
          <w:i/>
          <w:sz w:val="20"/>
          <w:szCs w:val="20"/>
        </w:rPr>
        <w:t xml:space="preserve">nr </w:t>
      </w:r>
      <w:r w:rsidR="00AF5471" w:rsidRPr="00E05F36">
        <w:rPr>
          <w:rFonts w:ascii="Arial" w:hAnsi="Arial" w:cs="Arial"/>
          <w:b/>
          <w:i/>
          <w:sz w:val="20"/>
          <w:szCs w:val="20"/>
        </w:rPr>
        <w:t>5</w:t>
      </w:r>
      <w:r w:rsidR="001D662B" w:rsidRPr="00E05F36">
        <w:rPr>
          <w:rFonts w:ascii="Arial" w:hAnsi="Arial" w:cs="Arial"/>
          <w:i/>
          <w:sz w:val="20"/>
          <w:szCs w:val="20"/>
        </w:rPr>
        <w:t xml:space="preserve"> do</w:t>
      </w:r>
      <w:r w:rsidR="00A85AE1">
        <w:rPr>
          <w:rFonts w:ascii="Arial" w:hAnsi="Arial" w:cs="Arial"/>
          <w:i/>
          <w:sz w:val="20"/>
          <w:szCs w:val="20"/>
        </w:rPr>
        <w:t> </w:t>
      </w:r>
      <w:r w:rsidR="001D662B" w:rsidRPr="00E05F36">
        <w:rPr>
          <w:rFonts w:ascii="Arial" w:hAnsi="Arial" w:cs="Arial"/>
          <w:i/>
          <w:sz w:val="20"/>
          <w:szCs w:val="20"/>
        </w:rPr>
        <w:t xml:space="preserve">niniejszej </w:t>
      </w:r>
      <w:r w:rsidR="00D312F0" w:rsidRPr="00E05F36">
        <w:rPr>
          <w:rFonts w:ascii="Arial" w:hAnsi="Arial" w:cs="Arial"/>
          <w:i/>
          <w:sz w:val="20"/>
          <w:szCs w:val="20"/>
        </w:rPr>
        <w:t>SIWP</w:t>
      </w:r>
      <w:r w:rsidRPr="00E05F36">
        <w:rPr>
          <w:rFonts w:ascii="Arial" w:hAnsi="Arial" w:cs="Arial"/>
          <w:i/>
          <w:sz w:val="20"/>
          <w:szCs w:val="20"/>
        </w:rPr>
        <w:t>);</w:t>
      </w:r>
    </w:p>
    <w:p w14:paraId="156FC9E3" w14:textId="77777777" w:rsidR="00EF6BB2"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opłacon</w:t>
      </w:r>
      <w:r w:rsidR="0050248D" w:rsidRPr="00E05F36">
        <w:rPr>
          <w:rFonts w:ascii="Arial" w:hAnsi="Arial" w:cs="Arial"/>
          <w:i/>
          <w:sz w:val="20"/>
          <w:szCs w:val="20"/>
          <w:lang w:val="pl-PL"/>
        </w:rPr>
        <w:t>ą</w:t>
      </w:r>
      <w:r w:rsidRPr="00E05F36">
        <w:rPr>
          <w:rFonts w:ascii="Arial" w:hAnsi="Arial" w:cs="Arial"/>
          <w:i/>
          <w:sz w:val="20"/>
          <w:szCs w:val="20"/>
        </w:rPr>
        <w:t xml:space="preserve"> polis</w:t>
      </w:r>
      <w:r w:rsidR="0050248D" w:rsidRPr="00E05F36">
        <w:rPr>
          <w:rFonts w:ascii="Arial" w:hAnsi="Arial" w:cs="Arial"/>
          <w:i/>
          <w:sz w:val="20"/>
          <w:szCs w:val="20"/>
          <w:lang w:val="pl-PL"/>
        </w:rPr>
        <w:t>ę</w:t>
      </w:r>
      <w:r w:rsidRPr="00E05F36">
        <w:rPr>
          <w:rFonts w:ascii="Arial" w:hAnsi="Arial" w:cs="Arial"/>
          <w:i/>
          <w:sz w:val="20"/>
          <w:szCs w:val="20"/>
        </w:rPr>
        <w:t>, a w przypadku jej braku inny dokument potwierdzający, że</w:t>
      </w:r>
      <w:r w:rsidR="00A85AE1">
        <w:rPr>
          <w:rFonts w:ascii="Arial" w:hAnsi="Arial" w:cs="Arial"/>
          <w:i/>
          <w:sz w:val="20"/>
          <w:szCs w:val="20"/>
        </w:rPr>
        <w:t> </w:t>
      </w:r>
      <w:r w:rsidRPr="00E05F36">
        <w:rPr>
          <w:rFonts w:ascii="Arial" w:hAnsi="Arial" w:cs="Arial"/>
          <w:i/>
          <w:sz w:val="20"/>
          <w:szCs w:val="20"/>
        </w:rPr>
        <w:t>Wykonawca jest ubezpieczony od odpowiedzialności cywilnej w zakresie prowadzonej działalności związanej z przedmiotem Zamówienia, na kwotę nie</w:t>
      </w:r>
      <w:r w:rsidR="00A85AE1">
        <w:rPr>
          <w:rFonts w:ascii="Arial" w:hAnsi="Arial" w:cs="Arial"/>
          <w:i/>
          <w:sz w:val="20"/>
          <w:szCs w:val="20"/>
        </w:rPr>
        <w:t> </w:t>
      </w:r>
      <w:r w:rsidRPr="00E05F36">
        <w:rPr>
          <w:rFonts w:ascii="Arial" w:hAnsi="Arial" w:cs="Arial"/>
          <w:i/>
          <w:sz w:val="20"/>
          <w:szCs w:val="20"/>
        </w:rPr>
        <w:t xml:space="preserve">mniejszą niż </w:t>
      </w:r>
      <w:r w:rsidR="00FF2BE1" w:rsidRPr="00E05F36">
        <w:rPr>
          <w:rFonts w:ascii="Arial" w:hAnsi="Arial" w:cs="Arial"/>
          <w:i/>
          <w:sz w:val="20"/>
          <w:szCs w:val="20"/>
          <w:lang w:val="pl-PL"/>
        </w:rPr>
        <w:t>10</w:t>
      </w:r>
      <w:r w:rsidRPr="00E05F36">
        <w:rPr>
          <w:rFonts w:ascii="Arial" w:hAnsi="Arial" w:cs="Arial"/>
          <w:i/>
          <w:sz w:val="20"/>
          <w:szCs w:val="20"/>
        </w:rPr>
        <w:t xml:space="preserve">.000.000 zł (warunek </w:t>
      </w:r>
      <w:r w:rsidRPr="00E05F36">
        <w:rPr>
          <w:rFonts w:ascii="Arial" w:hAnsi="Arial" w:cs="Arial"/>
          <w:b/>
          <w:i/>
          <w:sz w:val="20"/>
          <w:szCs w:val="20"/>
        </w:rPr>
        <w:t xml:space="preserve">pkt. </w:t>
      </w:r>
      <w:r w:rsidR="004439D5" w:rsidRPr="00E05F36">
        <w:rPr>
          <w:rFonts w:ascii="Arial" w:hAnsi="Arial" w:cs="Arial"/>
          <w:b/>
          <w:i/>
          <w:sz w:val="20"/>
          <w:szCs w:val="20"/>
          <w:lang w:val="pl-PL"/>
        </w:rPr>
        <w:t>6</w:t>
      </w:r>
      <w:r w:rsidRPr="00E05F36">
        <w:rPr>
          <w:rFonts w:ascii="Arial" w:hAnsi="Arial" w:cs="Arial"/>
          <w:b/>
          <w:i/>
          <w:sz w:val="20"/>
          <w:szCs w:val="20"/>
        </w:rPr>
        <w:t>.3.</w:t>
      </w:r>
      <w:r w:rsidR="008D46BA">
        <w:rPr>
          <w:rFonts w:ascii="Arial" w:hAnsi="Arial" w:cs="Arial"/>
          <w:b/>
          <w:i/>
          <w:sz w:val="20"/>
          <w:szCs w:val="20"/>
          <w:lang w:val="pl-PL"/>
        </w:rPr>
        <w:t>4.a</w:t>
      </w:r>
      <w:r w:rsidRPr="00E05F36">
        <w:rPr>
          <w:rFonts w:ascii="Arial" w:hAnsi="Arial" w:cs="Arial"/>
          <w:b/>
          <w:i/>
          <w:sz w:val="20"/>
          <w:szCs w:val="20"/>
        </w:rPr>
        <w:t>)</w:t>
      </w:r>
      <w:r w:rsidRPr="00E05F36">
        <w:rPr>
          <w:rFonts w:ascii="Arial" w:hAnsi="Arial" w:cs="Arial"/>
          <w:i/>
          <w:sz w:val="20"/>
          <w:szCs w:val="20"/>
        </w:rPr>
        <w:t>)</w:t>
      </w:r>
      <w:r w:rsidR="006A3B3D" w:rsidRPr="00E05F36">
        <w:rPr>
          <w:rFonts w:ascii="Arial" w:hAnsi="Arial" w:cs="Arial"/>
          <w:i/>
          <w:sz w:val="20"/>
          <w:szCs w:val="20"/>
        </w:rPr>
        <w:t>;</w:t>
      </w:r>
    </w:p>
    <w:p w14:paraId="7CA0BA17" w14:textId="77777777" w:rsidR="00520702" w:rsidRPr="00FF75FB" w:rsidRDefault="00520702" w:rsidP="004D3DB8">
      <w:pPr>
        <w:pStyle w:val="ListParagraph"/>
        <w:numPr>
          <w:ilvl w:val="0"/>
          <w:numId w:val="13"/>
        </w:numPr>
        <w:spacing w:line="240" w:lineRule="auto"/>
        <w:jc w:val="both"/>
        <w:rPr>
          <w:rFonts w:ascii="Arial" w:hAnsi="Arial" w:cs="Arial"/>
          <w:i/>
          <w:sz w:val="20"/>
          <w:szCs w:val="20"/>
        </w:rPr>
      </w:pPr>
      <w:r w:rsidRPr="00FF75FB">
        <w:rPr>
          <w:rFonts w:ascii="Arial" w:hAnsi="Arial" w:cs="Arial"/>
          <w:i/>
          <w:sz w:val="20"/>
          <w:szCs w:val="20"/>
        </w:rPr>
        <w:t xml:space="preserve">kosztorys ofertowy opracowany przez </w:t>
      </w:r>
      <w:r w:rsidR="007C7402" w:rsidRPr="00FF75FB">
        <w:rPr>
          <w:rFonts w:ascii="Arial" w:hAnsi="Arial" w:cs="Arial"/>
          <w:i/>
          <w:sz w:val="20"/>
          <w:szCs w:val="20"/>
        </w:rPr>
        <w:t>Wykonawcę</w:t>
      </w:r>
      <w:r w:rsidR="00931B26" w:rsidRPr="00FF75FB">
        <w:rPr>
          <w:rFonts w:ascii="Arial" w:hAnsi="Arial" w:cs="Arial"/>
          <w:i/>
          <w:sz w:val="20"/>
          <w:szCs w:val="20"/>
        </w:rPr>
        <w:t xml:space="preserve"> zgodnie z </w:t>
      </w:r>
      <w:r w:rsidR="00931B26" w:rsidRPr="00FF75FB">
        <w:rPr>
          <w:rFonts w:ascii="Arial" w:hAnsi="Arial" w:cs="Arial"/>
          <w:b/>
          <w:i/>
          <w:sz w:val="20"/>
          <w:szCs w:val="20"/>
        </w:rPr>
        <w:t>pkt.</w:t>
      </w:r>
      <w:r w:rsidRPr="00FF75FB">
        <w:rPr>
          <w:rFonts w:ascii="Arial" w:hAnsi="Arial" w:cs="Arial"/>
          <w:b/>
          <w:i/>
          <w:sz w:val="20"/>
          <w:szCs w:val="20"/>
        </w:rPr>
        <w:t xml:space="preserve"> </w:t>
      </w:r>
      <w:r w:rsidR="004439D5" w:rsidRPr="00FF75FB">
        <w:rPr>
          <w:rFonts w:ascii="Arial" w:hAnsi="Arial" w:cs="Arial"/>
          <w:b/>
          <w:i/>
          <w:sz w:val="20"/>
          <w:szCs w:val="20"/>
          <w:lang w:val="pl-PL"/>
        </w:rPr>
        <w:t>31</w:t>
      </w:r>
      <w:r w:rsidR="006A3B3D" w:rsidRPr="00FF75FB">
        <w:rPr>
          <w:rFonts w:ascii="Arial" w:hAnsi="Arial" w:cs="Arial"/>
          <w:b/>
          <w:i/>
          <w:sz w:val="20"/>
          <w:szCs w:val="20"/>
        </w:rPr>
        <w:t>. Kosztorys ofertowy</w:t>
      </w:r>
      <w:r w:rsidRPr="00FF75FB">
        <w:rPr>
          <w:rFonts w:ascii="Arial" w:hAnsi="Arial" w:cs="Arial"/>
          <w:i/>
          <w:sz w:val="20"/>
          <w:szCs w:val="20"/>
        </w:rPr>
        <w:t>,</w:t>
      </w:r>
    </w:p>
    <w:p w14:paraId="3D100023" w14:textId="77777777" w:rsidR="00AC6330" w:rsidRPr="00CB65DB" w:rsidRDefault="00C16EA7" w:rsidP="004D3DB8">
      <w:pPr>
        <w:pStyle w:val="ListParagraph"/>
        <w:numPr>
          <w:ilvl w:val="0"/>
          <w:numId w:val="13"/>
        </w:numPr>
        <w:spacing w:line="240" w:lineRule="auto"/>
        <w:jc w:val="both"/>
        <w:rPr>
          <w:rFonts w:ascii="Arial" w:hAnsi="Arial" w:cs="Arial"/>
          <w:i/>
          <w:sz w:val="20"/>
          <w:szCs w:val="20"/>
        </w:rPr>
      </w:pPr>
      <w:r w:rsidRPr="00CB65DB">
        <w:rPr>
          <w:rFonts w:ascii="Arial" w:hAnsi="Arial" w:cs="Arial"/>
          <w:i/>
          <w:sz w:val="20"/>
          <w:szCs w:val="20"/>
        </w:rPr>
        <w:t xml:space="preserve">harmonogram rzeczowo-finansowy </w:t>
      </w:r>
      <w:r w:rsidR="00AC6330" w:rsidRPr="00CB65DB">
        <w:rPr>
          <w:rFonts w:ascii="Arial" w:hAnsi="Arial" w:cs="Arial"/>
          <w:i/>
          <w:sz w:val="20"/>
          <w:szCs w:val="20"/>
        </w:rPr>
        <w:t>wykonania Zamówienia</w:t>
      </w:r>
      <w:r w:rsidR="00526544" w:rsidRPr="00CB65DB">
        <w:rPr>
          <w:rFonts w:ascii="Arial" w:hAnsi="Arial" w:cs="Arial"/>
          <w:i/>
          <w:sz w:val="20"/>
          <w:szCs w:val="20"/>
        </w:rPr>
        <w:t xml:space="preserve"> realizacji Inwestycji</w:t>
      </w:r>
      <w:r w:rsidRPr="00CB65DB">
        <w:rPr>
          <w:rFonts w:ascii="Arial" w:hAnsi="Arial" w:cs="Arial"/>
          <w:i/>
          <w:sz w:val="20"/>
          <w:szCs w:val="20"/>
        </w:rPr>
        <w:t>, z</w:t>
      </w:r>
      <w:r w:rsidR="00526544" w:rsidRPr="00CB65DB">
        <w:rPr>
          <w:rFonts w:ascii="Arial" w:hAnsi="Arial" w:cs="Arial"/>
          <w:i/>
          <w:sz w:val="20"/>
          <w:szCs w:val="20"/>
        </w:rPr>
        <w:t> </w:t>
      </w:r>
      <w:r w:rsidRPr="00CB65DB">
        <w:rPr>
          <w:rFonts w:ascii="Arial" w:hAnsi="Arial" w:cs="Arial"/>
          <w:i/>
          <w:sz w:val="20"/>
          <w:szCs w:val="20"/>
        </w:rPr>
        <w:t xml:space="preserve">zastrzeżeniem, że wybrane elementy harmonogramu mogą zostać uszczegółowione; </w:t>
      </w:r>
    </w:p>
    <w:p w14:paraId="29E21B41" w14:textId="77777777" w:rsidR="003D2EE6" w:rsidRPr="00D62840" w:rsidRDefault="00FA1EFB"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lang w:val="pl-PL"/>
        </w:rPr>
        <w:t>potwierdzenie</w:t>
      </w:r>
      <w:r w:rsidR="003D2EE6" w:rsidRPr="00E05F36">
        <w:rPr>
          <w:rFonts w:ascii="Arial" w:hAnsi="Arial" w:cs="Arial"/>
          <w:i/>
          <w:sz w:val="20"/>
          <w:szCs w:val="20"/>
        </w:rPr>
        <w:t xml:space="preserve"> wniesienia wadium</w:t>
      </w:r>
      <w:r w:rsidR="00AD6281" w:rsidRPr="00E05F36">
        <w:rPr>
          <w:rFonts w:ascii="Arial" w:hAnsi="Arial" w:cs="Arial"/>
          <w:i/>
          <w:sz w:val="20"/>
          <w:szCs w:val="20"/>
          <w:lang w:val="pl-PL"/>
        </w:rPr>
        <w:t xml:space="preserve"> wraz z oświadczeniem oferenta wskazującym dane rachunku bankowego, na który należy zwrócić wadium w przypadku wystąpienia przesłanek do jego zwrotu przez Zamawiającego.</w:t>
      </w:r>
    </w:p>
    <w:p w14:paraId="623C4C9A" w14:textId="77777777" w:rsidR="00C440F4" w:rsidRPr="003C2398" w:rsidRDefault="00FA1EFB" w:rsidP="004D3DB8">
      <w:pPr>
        <w:pStyle w:val="ListParagraph"/>
        <w:numPr>
          <w:ilvl w:val="0"/>
          <w:numId w:val="13"/>
        </w:numPr>
        <w:spacing w:line="240" w:lineRule="auto"/>
        <w:jc w:val="both"/>
        <w:rPr>
          <w:rFonts w:ascii="Arial" w:hAnsi="Arial" w:cs="Arial"/>
          <w:i/>
          <w:sz w:val="20"/>
          <w:szCs w:val="20"/>
        </w:rPr>
      </w:pPr>
      <w:r w:rsidRPr="003C2398">
        <w:rPr>
          <w:rFonts w:ascii="Arial" w:hAnsi="Arial" w:cs="Arial"/>
          <w:i/>
          <w:sz w:val="20"/>
          <w:szCs w:val="20"/>
          <w:lang w:val="pl-PL"/>
        </w:rPr>
        <w:t>zaparafowany</w:t>
      </w:r>
      <w:r w:rsidR="00E962F0" w:rsidRPr="003C2398">
        <w:rPr>
          <w:rFonts w:ascii="Arial" w:hAnsi="Arial" w:cs="Arial"/>
          <w:i/>
          <w:sz w:val="20"/>
          <w:szCs w:val="20"/>
        </w:rPr>
        <w:t xml:space="preserve"> </w:t>
      </w:r>
      <w:r w:rsidR="00E20EA0" w:rsidRPr="003C2398">
        <w:rPr>
          <w:rFonts w:ascii="Arial" w:hAnsi="Arial" w:cs="Arial"/>
          <w:i/>
          <w:sz w:val="20"/>
          <w:szCs w:val="20"/>
        </w:rPr>
        <w:t>Projekt umowy sta</w:t>
      </w:r>
      <w:r w:rsidR="00E962F0" w:rsidRPr="003C2398">
        <w:rPr>
          <w:rFonts w:ascii="Arial" w:hAnsi="Arial" w:cs="Arial"/>
          <w:i/>
          <w:sz w:val="20"/>
          <w:szCs w:val="20"/>
        </w:rPr>
        <w:t>nowiąc</w:t>
      </w:r>
      <w:r w:rsidR="00EE69F7" w:rsidRPr="003C2398">
        <w:rPr>
          <w:rFonts w:ascii="Arial" w:hAnsi="Arial" w:cs="Arial"/>
          <w:i/>
          <w:sz w:val="20"/>
          <w:szCs w:val="20"/>
        </w:rPr>
        <w:t>y</w:t>
      </w:r>
      <w:r w:rsidR="00E962F0" w:rsidRPr="003C2398">
        <w:rPr>
          <w:rFonts w:ascii="Arial" w:hAnsi="Arial" w:cs="Arial"/>
          <w:i/>
          <w:sz w:val="20"/>
          <w:szCs w:val="20"/>
        </w:rPr>
        <w:t xml:space="preserve"> Część II niniejszej SIW</w:t>
      </w:r>
      <w:r w:rsidR="00FE6F1F" w:rsidRPr="003C2398">
        <w:rPr>
          <w:rFonts w:ascii="Arial" w:hAnsi="Arial" w:cs="Arial"/>
          <w:i/>
          <w:sz w:val="20"/>
          <w:szCs w:val="20"/>
        </w:rPr>
        <w:t>P</w:t>
      </w:r>
      <w:r w:rsidR="00615879" w:rsidRPr="003C2398">
        <w:rPr>
          <w:rFonts w:ascii="Arial" w:hAnsi="Arial" w:cs="Arial"/>
          <w:i/>
          <w:sz w:val="20"/>
          <w:szCs w:val="20"/>
        </w:rPr>
        <w:t xml:space="preserve"> wraz</w:t>
      </w:r>
      <w:r w:rsidR="000C5C37" w:rsidRPr="003C2398">
        <w:rPr>
          <w:rFonts w:ascii="Arial" w:hAnsi="Arial" w:cs="Arial"/>
          <w:i/>
          <w:sz w:val="20"/>
          <w:szCs w:val="20"/>
          <w:lang w:val="pl-PL"/>
        </w:rPr>
        <w:t> </w:t>
      </w:r>
      <w:r w:rsidR="00615879" w:rsidRPr="003C2398">
        <w:rPr>
          <w:rFonts w:ascii="Arial" w:hAnsi="Arial" w:cs="Arial"/>
          <w:i/>
          <w:sz w:val="20"/>
          <w:szCs w:val="20"/>
        </w:rPr>
        <w:t>z</w:t>
      </w:r>
      <w:r w:rsidR="000C5C37" w:rsidRPr="003C2398">
        <w:rPr>
          <w:rFonts w:ascii="Arial" w:hAnsi="Arial" w:cs="Arial"/>
          <w:i/>
          <w:sz w:val="20"/>
          <w:szCs w:val="20"/>
          <w:lang w:val="pl-PL"/>
        </w:rPr>
        <w:t>e </w:t>
      </w:r>
      <w:r w:rsidR="00615879" w:rsidRPr="003C2398">
        <w:rPr>
          <w:rFonts w:ascii="Arial" w:hAnsi="Arial" w:cs="Arial"/>
          <w:i/>
          <w:sz w:val="20"/>
          <w:szCs w:val="20"/>
        </w:rPr>
        <w:t>wzorem karty gwaranc</w:t>
      </w:r>
      <w:r w:rsidR="00FE6F1F" w:rsidRPr="003C2398">
        <w:rPr>
          <w:rFonts w:ascii="Arial" w:hAnsi="Arial" w:cs="Arial"/>
          <w:i/>
          <w:sz w:val="20"/>
          <w:szCs w:val="20"/>
        </w:rPr>
        <w:t>y</w:t>
      </w:r>
      <w:r w:rsidR="00615879" w:rsidRPr="003C2398">
        <w:rPr>
          <w:rFonts w:ascii="Arial" w:hAnsi="Arial" w:cs="Arial"/>
          <w:i/>
          <w:sz w:val="20"/>
          <w:szCs w:val="20"/>
        </w:rPr>
        <w:t>jnej (Załącznik nr 5 do umowy)</w:t>
      </w:r>
      <w:r w:rsidR="00E962F0" w:rsidRPr="003C2398">
        <w:rPr>
          <w:rFonts w:ascii="Arial" w:hAnsi="Arial" w:cs="Arial"/>
          <w:i/>
          <w:sz w:val="20"/>
          <w:szCs w:val="20"/>
        </w:rPr>
        <w:t>.</w:t>
      </w:r>
    </w:p>
    <w:p w14:paraId="3E538E6E" w14:textId="77777777" w:rsidR="00CB65DB" w:rsidRPr="003C2398" w:rsidRDefault="00CB65DB" w:rsidP="004D3DB8">
      <w:pPr>
        <w:pStyle w:val="ListParagraph"/>
        <w:numPr>
          <w:ilvl w:val="0"/>
          <w:numId w:val="13"/>
        </w:numPr>
        <w:spacing w:line="240" w:lineRule="auto"/>
        <w:jc w:val="both"/>
        <w:rPr>
          <w:rFonts w:ascii="Arial" w:hAnsi="Arial" w:cs="Arial"/>
          <w:i/>
          <w:sz w:val="20"/>
          <w:szCs w:val="20"/>
        </w:rPr>
      </w:pPr>
      <w:r w:rsidRPr="003C2398">
        <w:rPr>
          <w:rFonts w:ascii="Arial" w:hAnsi="Arial" w:cs="Arial"/>
          <w:i/>
          <w:sz w:val="20"/>
          <w:szCs w:val="20"/>
        </w:rPr>
        <w:t>Koncepcję projektową opracowaną przez Wykonawcę zgodnie z</w:t>
      </w:r>
      <w:r w:rsidRPr="003C2398">
        <w:rPr>
          <w:rFonts w:ascii="Arial" w:hAnsi="Arial" w:cs="Arial"/>
          <w:i/>
          <w:sz w:val="20"/>
          <w:szCs w:val="20"/>
          <w:lang w:val="pl-PL"/>
        </w:rPr>
        <w:t xml:space="preserve"> </w:t>
      </w:r>
      <w:r w:rsidRPr="003C2398">
        <w:rPr>
          <w:rFonts w:ascii="Arial" w:hAnsi="Arial" w:cs="Arial"/>
          <w:b/>
          <w:i/>
          <w:sz w:val="20"/>
          <w:szCs w:val="20"/>
          <w:lang w:val="pl-PL"/>
        </w:rPr>
        <w:t>pkt. 32. Koncepcja projektowa</w:t>
      </w:r>
      <w:r w:rsidRPr="003C2398">
        <w:rPr>
          <w:rFonts w:ascii="Arial" w:hAnsi="Arial" w:cs="Arial"/>
          <w:i/>
          <w:sz w:val="20"/>
          <w:szCs w:val="20"/>
          <w:lang w:val="pl-PL"/>
        </w:rPr>
        <w:t>,</w:t>
      </w:r>
    </w:p>
    <w:p w14:paraId="268BEDAD" w14:textId="77777777" w:rsidR="00BC308D" w:rsidRPr="003C2398" w:rsidRDefault="00C440F4" w:rsidP="004D3DB8">
      <w:pPr>
        <w:pStyle w:val="ListParagraph"/>
        <w:numPr>
          <w:ilvl w:val="0"/>
          <w:numId w:val="12"/>
        </w:numPr>
        <w:spacing w:line="240" w:lineRule="auto"/>
        <w:jc w:val="both"/>
        <w:rPr>
          <w:rFonts w:ascii="Arial" w:hAnsi="Arial" w:cs="Arial"/>
          <w:i/>
          <w:sz w:val="20"/>
          <w:szCs w:val="20"/>
        </w:rPr>
      </w:pPr>
      <w:r w:rsidRPr="003C2398">
        <w:rPr>
          <w:rFonts w:ascii="Arial" w:hAnsi="Arial" w:cs="Arial"/>
          <w:i/>
          <w:sz w:val="20"/>
          <w:szCs w:val="20"/>
        </w:rPr>
        <w:t xml:space="preserve">Zalecane przez Zamawiającego jest złożenie w ofercie spisu treści </w:t>
      </w:r>
      <w:r w:rsidR="006A6DDF" w:rsidRPr="003C2398">
        <w:rPr>
          <w:rFonts w:ascii="Arial" w:hAnsi="Arial" w:cs="Arial"/>
          <w:i/>
          <w:sz w:val="20"/>
          <w:szCs w:val="20"/>
        </w:rPr>
        <w:t>z podaniem numerów</w:t>
      </w:r>
      <w:r w:rsidRPr="003C2398">
        <w:rPr>
          <w:rFonts w:ascii="Arial" w:hAnsi="Arial" w:cs="Arial"/>
          <w:i/>
          <w:sz w:val="20"/>
          <w:szCs w:val="20"/>
        </w:rPr>
        <w:t xml:space="preserve"> stron</w:t>
      </w:r>
      <w:r w:rsidR="006A6DDF" w:rsidRPr="003C2398">
        <w:rPr>
          <w:rFonts w:ascii="Arial" w:hAnsi="Arial" w:cs="Arial"/>
          <w:i/>
          <w:sz w:val="20"/>
          <w:szCs w:val="20"/>
        </w:rPr>
        <w:t xml:space="preserve"> dokumentów</w:t>
      </w:r>
      <w:r w:rsidRPr="003C2398">
        <w:rPr>
          <w:rFonts w:ascii="Arial" w:hAnsi="Arial" w:cs="Arial"/>
          <w:i/>
          <w:sz w:val="20"/>
          <w:szCs w:val="20"/>
        </w:rPr>
        <w:t xml:space="preserve"> wchodzących w skład oferty.</w:t>
      </w:r>
    </w:p>
    <w:p w14:paraId="6129C5E9" w14:textId="77777777" w:rsidR="00710F8D" w:rsidRPr="003C2398" w:rsidRDefault="00710F8D" w:rsidP="007A06F0">
      <w:pPr>
        <w:pStyle w:val="ListParagraph"/>
        <w:spacing w:line="240" w:lineRule="auto"/>
        <w:ind w:left="1080"/>
        <w:jc w:val="both"/>
        <w:rPr>
          <w:rFonts w:ascii="Arial" w:hAnsi="Arial" w:cs="Arial"/>
          <w:i/>
          <w:sz w:val="20"/>
          <w:szCs w:val="20"/>
        </w:rPr>
      </w:pPr>
    </w:p>
    <w:p w14:paraId="1A9A611A" w14:textId="77777777" w:rsidR="009F3AE2" w:rsidRPr="00D62840" w:rsidRDefault="009F311C" w:rsidP="00C35AFA">
      <w:pPr>
        <w:pStyle w:val="Styl2"/>
        <w:outlineLvl w:val="0"/>
        <w:rPr>
          <w:rFonts w:cs="Arial"/>
          <w:i/>
          <w:sz w:val="20"/>
          <w:szCs w:val="20"/>
        </w:rPr>
      </w:pPr>
      <w:bookmarkStart w:id="30" w:name="_Toc375045776"/>
      <w:bookmarkStart w:id="31" w:name="_Toc193360113"/>
      <w:r w:rsidRPr="00D62840">
        <w:rPr>
          <w:rFonts w:cs="Arial"/>
          <w:i/>
          <w:sz w:val="20"/>
          <w:szCs w:val="20"/>
        </w:rPr>
        <w:t>Wyjaśnienia i zmiany w treści siw</w:t>
      </w:r>
      <w:r w:rsidR="00274913" w:rsidRPr="00D62840">
        <w:rPr>
          <w:rFonts w:cs="Arial"/>
          <w:i/>
          <w:sz w:val="20"/>
          <w:szCs w:val="20"/>
        </w:rPr>
        <w:t>p</w:t>
      </w:r>
      <w:r w:rsidRPr="00D62840">
        <w:rPr>
          <w:rFonts w:cs="Arial"/>
          <w:i/>
          <w:sz w:val="20"/>
          <w:szCs w:val="20"/>
        </w:rPr>
        <w:t>.</w:t>
      </w:r>
      <w:bookmarkEnd w:id="30"/>
      <w:bookmarkEnd w:id="31"/>
    </w:p>
    <w:p w14:paraId="2F8BD3AD" w14:textId="77777777" w:rsidR="009F3AE2" w:rsidRPr="00D62840" w:rsidRDefault="009F3AE2" w:rsidP="00646027">
      <w:pPr>
        <w:pStyle w:val="ListParagraph"/>
        <w:numPr>
          <w:ilvl w:val="1"/>
          <w:numId w:val="1"/>
        </w:numPr>
        <w:spacing w:line="240" w:lineRule="auto"/>
        <w:ind w:left="851" w:hanging="491"/>
        <w:jc w:val="both"/>
        <w:rPr>
          <w:rFonts w:ascii="Arial" w:hAnsi="Arial" w:cs="Arial"/>
          <w:b/>
          <w:i/>
          <w:smallCaps/>
          <w:sz w:val="20"/>
          <w:szCs w:val="20"/>
        </w:rPr>
      </w:pPr>
      <w:r w:rsidRPr="00D62840">
        <w:rPr>
          <w:rFonts w:ascii="Arial" w:hAnsi="Arial" w:cs="Arial"/>
          <w:b/>
          <w:i/>
          <w:sz w:val="20"/>
          <w:szCs w:val="20"/>
        </w:rPr>
        <w:t>Wyjaśnienia treści SIW</w:t>
      </w:r>
      <w:r w:rsidR="0059194E" w:rsidRPr="00D62840">
        <w:rPr>
          <w:rFonts w:ascii="Arial" w:hAnsi="Arial" w:cs="Arial"/>
          <w:b/>
          <w:i/>
          <w:sz w:val="20"/>
          <w:szCs w:val="20"/>
        </w:rPr>
        <w:t>P</w:t>
      </w:r>
    </w:p>
    <w:p w14:paraId="2244544A" w14:textId="77777777" w:rsidR="00022350" w:rsidRPr="00D62840" w:rsidRDefault="009F3AE2" w:rsidP="007A06F0">
      <w:pPr>
        <w:pStyle w:val="ListParagraph"/>
        <w:spacing w:line="240" w:lineRule="auto"/>
        <w:jc w:val="both"/>
        <w:rPr>
          <w:rFonts w:ascii="Arial" w:hAnsi="Arial" w:cs="Arial"/>
          <w:i/>
          <w:sz w:val="20"/>
          <w:szCs w:val="20"/>
        </w:rPr>
      </w:pPr>
      <w:r w:rsidRPr="00D62840">
        <w:rPr>
          <w:rFonts w:ascii="Arial" w:hAnsi="Arial" w:cs="Arial"/>
          <w:i/>
          <w:sz w:val="20"/>
          <w:szCs w:val="20"/>
        </w:rPr>
        <w:lastRenderedPageBreak/>
        <w:t xml:space="preserve">Wykonawca może zwrócić się </w:t>
      </w:r>
      <w:r w:rsidR="0000518B" w:rsidRPr="00D62840">
        <w:rPr>
          <w:rFonts w:ascii="Arial" w:hAnsi="Arial" w:cs="Arial"/>
          <w:i/>
          <w:sz w:val="20"/>
          <w:szCs w:val="20"/>
        </w:rPr>
        <w:t xml:space="preserve">pisemnie </w:t>
      </w:r>
      <w:r w:rsidRPr="00D62840">
        <w:rPr>
          <w:rFonts w:ascii="Arial" w:hAnsi="Arial" w:cs="Arial"/>
          <w:i/>
          <w:sz w:val="20"/>
          <w:szCs w:val="20"/>
        </w:rPr>
        <w:t>do Zamawiającego o wyjaśnienie treści SIW</w:t>
      </w:r>
      <w:r w:rsidR="00D465F3" w:rsidRPr="00D62840">
        <w:rPr>
          <w:rFonts w:ascii="Arial" w:hAnsi="Arial" w:cs="Arial"/>
          <w:i/>
          <w:sz w:val="20"/>
          <w:szCs w:val="20"/>
        </w:rPr>
        <w:t>P</w:t>
      </w:r>
      <w:r w:rsidR="00C77BBB" w:rsidRPr="00D62840">
        <w:rPr>
          <w:rFonts w:ascii="Arial" w:hAnsi="Arial" w:cs="Arial"/>
          <w:i/>
          <w:sz w:val="20"/>
          <w:szCs w:val="20"/>
        </w:rPr>
        <w:t xml:space="preserve"> w</w:t>
      </w:r>
      <w:r w:rsidR="00A85AE1">
        <w:rPr>
          <w:rFonts w:ascii="Arial" w:hAnsi="Arial" w:cs="Arial"/>
          <w:i/>
          <w:sz w:val="20"/>
          <w:szCs w:val="20"/>
        </w:rPr>
        <w:t> </w:t>
      </w:r>
      <w:r w:rsidR="00C77BBB" w:rsidRPr="00D62840">
        <w:rPr>
          <w:rFonts w:ascii="Arial" w:hAnsi="Arial" w:cs="Arial"/>
          <w:i/>
          <w:sz w:val="20"/>
          <w:szCs w:val="20"/>
        </w:rPr>
        <w:t xml:space="preserve">terminie do </w:t>
      </w:r>
      <w:r w:rsidR="00E6669C" w:rsidRPr="00CB65DB">
        <w:rPr>
          <w:rFonts w:ascii="Arial" w:hAnsi="Arial" w:cs="Arial"/>
          <w:i/>
          <w:sz w:val="20"/>
          <w:szCs w:val="20"/>
          <w:lang w:val="pl-PL"/>
        </w:rPr>
        <w:t>2</w:t>
      </w:r>
      <w:r w:rsidR="00DA752B">
        <w:rPr>
          <w:rFonts w:ascii="Arial" w:hAnsi="Arial" w:cs="Arial"/>
          <w:i/>
          <w:sz w:val="20"/>
          <w:szCs w:val="20"/>
          <w:lang w:val="pl-PL"/>
        </w:rPr>
        <w:t>3</w:t>
      </w:r>
      <w:r w:rsidR="00B416B6" w:rsidRPr="00CB65DB">
        <w:rPr>
          <w:rFonts w:ascii="Arial" w:hAnsi="Arial" w:cs="Arial"/>
          <w:i/>
          <w:sz w:val="20"/>
          <w:szCs w:val="20"/>
          <w:lang w:val="pl-PL"/>
        </w:rPr>
        <w:t xml:space="preserve"> </w:t>
      </w:r>
      <w:r w:rsidR="00E12679" w:rsidRPr="00CB65DB">
        <w:rPr>
          <w:rFonts w:ascii="Arial" w:hAnsi="Arial" w:cs="Arial"/>
          <w:i/>
          <w:sz w:val="20"/>
          <w:szCs w:val="20"/>
          <w:lang w:val="pl-PL"/>
        </w:rPr>
        <w:t>kwietnia</w:t>
      </w:r>
      <w:r w:rsidR="00B416B6" w:rsidRPr="00CB65DB">
        <w:rPr>
          <w:rFonts w:ascii="Arial" w:hAnsi="Arial" w:cs="Arial"/>
          <w:i/>
          <w:sz w:val="20"/>
          <w:szCs w:val="20"/>
          <w:lang w:val="pl-PL"/>
        </w:rPr>
        <w:t xml:space="preserve"> </w:t>
      </w:r>
      <w:r w:rsidR="000C5C37" w:rsidRPr="00CB65DB">
        <w:rPr>
          <w:rFonts w:ascii="Arial" w:hAnsi="Arial" w:cs="Arial"/>
          <w:i/>
          <w:sz w:val="20"/>
          <w:szCs w:val="20"/>
          <w:lang w:val="pl-PL"/>
        </w:rPr>
        <w:t>202</w:t>
      </w:r>
      <w:r w:rsidR="00E12679" w:rsidRPr="00CB65DB">
        <w:rPr>
          <w:rFonts w:ascii="Arial" w:hAnsi="Arial" w:cs="Arial"/>
          <w:i/>
          <w:sz w:val="20"/>
          <w:szCs w:val="20"/>
          <w:lang w:val="pl-PL"/>
        </w:rPr>
        <w:t>5</w:t>
      </w:r>
      <w:r w:rsidR="00B44353" w:rsidRPr="00CB65DB">
        <w:rPr>
          <w:rFonts w:ascii="Arial" w:hAnsi="Arial" w:cs="Arial"/>
          <w:i/>
          <w:sz w:val="20"/>
          <w:szCs w:val="20"/>
        </w:rPr>
        <w:t xml:space="preserve"> r.</w:t>
      </w:r>
      <w:r w:rsidR="00B44353" w:rsidRPr="00D62840">
        <w:rPr>
          <w:rFonts w:ascii="Arial" w:hAnsi="Arial" w:cs="Arial"/>
          <w:i/>
          <w:sz w:val="20"/>
          <w:szCs w:val="20"/>
        </w:rPr>
        <w:t xml:space="preserve"> </w:t>
      </w:r>
      <w:r w:rsidR="0059194E" w:rsidRPr="00D62840">
        <w:rPr>
          <w:rFonts w:ascii="Arial" w:hAnsi="Arial" w:cs="Arial"/>
          <w:i/>
          <w:sz w:val="20"/>
          <w:szCs w:val="20"/>
        </w:rPr>
        <w:t>do godz. 1</w:t>
      </w:r>
      <w:r w:rsidR="00A94354" w:rsidRPr="00D62840">
        <w:rPr>
          <w:rFonts w:ascii="Arial" w:hAnsi="Arial" w:cs="Arial"/>
          <w:i/>
          <w:sz w:val="20"/>
          <w:szCs w:val="20"/>
          <w:lang w:val="pl-PL"/>
        </w:rPr>
        <w:t>0</w:t>
      </w:r>
      <w:r w:rsidR="0059194E" w:rsidRPr="00D62840">
        <w:rPr>
          <w:rFonts w:ascii="Arial" w:hAnsi="Arial" w:cs="Arial"/>
          <w:i/>
          <w:sz w:val="20"/>
          <w:szCs w:val="20"/>
        </w:rPr>
        <w:t xml:space="preserve">.00 </w:t>
      </w:r>
      <w:r w:rsidR="00C77BBB" w:rsidRPr="00D62840">
        <w:rPr>
          <w:rFonts w:ascii="Arial" w:hAnsi="Arial" w:cs="Arial"/>
          <w:i/>
          <w:sz w:val="20"/>
          <w:szCs w:val="20"/>
        </w:rPr>
        <w:t>(liczy się data wpływu wniosku).</w:t>
      </w:r>
      <w:r w:rsidRPr="00D62840">
        <w:rPr>
          <w:rFonts w:ascii="Arial" w:hAnsi="Arial" w:cs="Arial"/>
          <w:i/>
          <w:sz w:val="20"/>
          <w:szCs w:val="20"/>
        </w:rPr>
        <w:t xml:space="preserve"> </w:t>
      </w:r>
      <w:r w:rsidR="00022350" w:rsidRPr="00D62840">
        <w:rPr>
          <w:rFonts w:ascii="Arial" w:hAnsi="Arial" w:cs="Arial"/>
          <w:i/>
          <w:sz w:val="20"/>
          <w:szCs w:val="20"/>
        </w:rPr>
        <w:t>Jeżeli wniosek o wyjaśnienie treści SIW</w:t>
      </w:r>
      <w:r w:rsidR="00683E7F" w:rsidRPr="00D62840">
        <w:rPr>
          <w:rFonts w:ascii="Arial" w:hAnsi="Arial" w:cs="Arial"/>
          <w:i/>
          <w:sz w:val="20"/>
          <w:szCs w:val="20"/>
        </w:rPr>
        <w:t>P</w:t>
      </w:r>
      <w:r w:rsidR="00022350" w:rsidRPr="00D62840">
        <w:rPr>
          <w:rFonts w:ascii="Arial" w:hAnsi="Arial" w:cs="Arial"/>
          <w:i/>
          <w:sz w:val="20"/>
          <w:szCs w:val="20"/>
        </w:rPr>
        <w:t xml:space="preserve"> wpłynie po w/w terminie, lub będzie dotyczył udzielonych wyjaśnień</w:t>
      </w:r>
      <w:r w:rsidR="00F9637A" w:rsidRPr="00D62840">
        <w:rPr>
          <w:rFonts w:ascii="Arial" w:hAnsi="Arial" w:cs="Arial"/>
          <w:i/>
          <w:sz w:val="20"/>
          <w:szCs w:val="20"/>
        </w:rPr>
        <w:t>, Zamawiający może udzielić wyjaśnień albo pozostawić wniosek bez rozpoznania.</w:t>
      </w:r>
      <w:r w:rsidR="00077FAC" w:rsidRPr="00D62840">
        <w:rPr>
          <w:rFonts w:ascii="Arial" w:hAnsi="Arial" w:cs="Arial"/>
          <w:i/>
          <w:sz w:val="20"/>
          <w:szCs w:val="20"/>
        </w:rPr>
        <w:t xml:space="preserve"> </w:t>
      </w:r>
    </w:p>
    <w:p w14:paraId="32625674" w14:textId="77777777" w:rsidR="009F3AE2" w:rsidRPr="00D62840" w:rsidRDefault="009F3AE2" w:rsidP="007A06F0">
      <w:pPr>
        <w:pStyle w:val="ListParagraph"/>
        <w:spacing w:line="240" w:lineRule="auto"/>
        <w:jc w:val="both"/>
        <w:rPr>
          <w:rFonts w:ascii="Arial" w:hAnsi="Arial" w:cs="Arial"/>
          <w:i/>
          <w:sz w:val="20"/>
          <w:szCs w:val="20"/>
        </w:rPr>
      </w:pPr>
      <w:r w:rsidRPr="00D62840">
        <w:rPr>
          <w:rFonts w:ascii="Arial" w:hAnsi="Arial" w:cs="Arial"/>
          <w:i/>
          <w:sz w:val="20"/>
          <w:szCs w:val="20"/>
        </w:rPr>
        <w:t xml:space="preserve">Zamawiający </w:t>
      </w:r>
      <w:r w:rsidR="009B7411" w:rsidRPr="00D62840">
        <w:rPr>
          <w:rFonts w:ascii="Arial" w:hAnsi="Arial" w:cs="Arial"/>
          <w:i/>
          <w:sz w:val="20"/>
          <w:szCs w:val="20"/>
        </w:rPr>
        <w:t xml:space="preserve">bez podawania źródła zapytania, </w:t>
      </w:r>
      <w:r w:rsidR="00B4189A" w:rsidRPr="00D62840">
        <w:rPr>
          <w:rFonts w:ascii="Arial" w:hAnsi="Arial" w:cs="Arial"/>
          <w:i/>
          <w:sz w:val="20"/>
          <w:szCs w:val="20"/>
        </w:rPr>
        <w:t>udostępni treść zapytań wraz z wyjaśnieniami na swojej stronie internetowej</w:t>
      </w:r>
      <w:r w:rsidR="002A2F2D" w:rsidRPr="00D62840">
        <w:rPr>
          <w:rFonts w:ascii="Arial" w:hAnsi="Arial" w:cs="Arial"/>
          <w:i/>
          <w:sz w:val="20"/>
          <w:szCs w:val="20"/>
        </w:rPr>
        <w:t>.</w:t>
      </w:r>
    </w:p>
    <w:p w14:paraId="019B6321" w14:textId="77777777" w:rsidR="00344B7B" w:rsidRPr="00D62840" w:rsidRDefault="00344B7B" w:rsidP="007A06F0">
      <w:pPr>
        <w:pStyle w:val="ListParagraph"/>
        <w:spacing w:line="240" w:lineRule="auto"/>
        <w:jc w:val="both"/>
        <w:rPr>
          <w:rFonts w:ascii="Arial" w:hAnsi="Arial" w:cs="Arial"/>
          <w:i/>
          <w:smallCaps/>
          <w:sz w:val="20"/>
          <w:szCs w:val="20"/>
        </w:rPr>
      </w:pPr>
    </w:p>
    <w:p w14:paraId="4136AB4D" w14:textId="77777777" w:rsidR="00344B7B" w:rsidRPr="00D62840" w:rsidRDefault="009F3AE2" w:rsidP="00646027">
      <w:pPr>
        <w:pStyle w:val="ListParagraph"/>
        <w:numPr>
          <w:ilvl w:val="1"/>
          <w:numId w:val="1"/>
        </w:numPr>
        <w:spacing w:line="240" w:lineRule="auto"/>
        <w:ind w:left="851" w:hanging="491"/>
        <w:jc w:val="both"/>
        <w:rPr>
          <w:rFonts w:ascii="Arial" w:hAnsi="Arial" w:cs="Arial"/>
          <w:b/>
          <w:i/>
          <w:smallCaps/>
          <w:sz w:val="20"/>
          <w:szCs w:val="20"/>
        </w:rPr>
      </w:pPr>
      <w:r w:rsidRPr="00D62840">
        <w:rPr>
          <w:rFonts w:ascii="Arial" w:hAnsi="Arial" w:cs="Arial"/>
          <w:b/>
          <w:i/>
          <w:sz w:val="20"/>
          <w:szCs w:val="20"/>
        </w:rPr>
        <w:t>Zmiany w treści SIW</w:t>
      </w:r>
      <w:r w:rsidR="0011204B" w:rsidRPr="00D62840">
        <w:rPr>
          <w:rFonts w:ascii="Arial" w:hAnsi="Arial" w:cs="Arial"/>
          <w:b/>
          <w:i/>
          <w:sz w:val="20"/>
          <w:szCs w:val="20"/>
        </w:rPr>
        <w:t>P</w:t>
      </w:r>
    </w:p>
    <w:p w14:paraId="6956794B" w14:textId="77777777" w:rsidR="00344B7B" w:rsidRPr="00D62840" w:rsidRDefault="00344B7B" w:rsidP="004D3DB8">
      <w:pPr>
        <w:pStyle w:val="ListParagraph"/>
        <w:numPr>
          <w:ilvl w:val="0"/>
          <w:numId w:val="14"/>
        </w:numPr>
        <w:spacing w:line="240" w:lineRule="auto"/>
        <w:jc w:val="both"/>
        <w:rPr>
          <w:rFonts w:ascii="Arial" w:hAnsi="Arial" w:cs="Arial"/>
          <w:i/>
          <w:smallCaps/>
          <w:sz w:val="20"/>
          <w:szCs w:val="20"/>
        </w:rPr>
      </w:pPr>
      <w:r w:rsidRPr="00D62840">
        <w:rPr>
          <w:rFonts w:ascii="Arial" w:hAnsi="Arial" w:cs="Arial"/>
          <w:i/>
          <w:sz w:val="20"/>
          <w:szCs w:val="20"/>
        </w:rPr>
        <w:t>W szczególnie uzasadnionych przypadkach Zamawiający może w każdym czasie, przed</w:t>
      </w:r>
      <w:r w:rsidR="00A85AE1">
        <w:rPr>
          <w:rFonts w:ascii="Arial" w:hAnsi="Arial" w:cs="Arial"/>
          <w:i/>
          <w:sz w:val="20"/>
          <w:szCs w:val="20"/>
        </w:rPr>
        <w:t> </w:t>
      </w:r>
      <w:r w:rsidRPr="00D62840">
        <w:rPr>
          <w:rFonts w:ascii="Arial" w:hAnsi="Arial" w:cs="Arial"/>
          <w:i/>
          <w:sz w:val="20"/>
          <w:szCs w:val="20"/>
        </w:rPr>
        <w:t>upływem terminu do składania ofert, zmodyfikować treść SIW</w:t>
      </w:r>
      <w:r w:rsidR="0011204B" w:rsidRPr="00D62840">
        <w:rPr>
          <w:rFonts w:ascii="Arial" w:hAnsi="Arial" w:cs="Arial"/>
          <w:i/>
          <w:sz w:val="20"/>
          <w:szCs w:val="20"/>
        </w:rPr>
        <w:t>P</w:t>
      </w:r>
      <w:r w:rsidRPr="00D62840">
        <w:rPr>
          <w:rFonts w:ascii="Arial" w:hAnsi="Arial" w:cs="Arial"/>
          <w:i/>
          <w:sz w:val="20"/>
          <w:szCs w:val="20"/>
        </w:rPr>
        <w:t xml:space="preserve">. </w:t>
      </w:r>
      <w:r w:rsidR="00B4189A" w:rsidRPr="00D62840">
        <w:rPr>
          <w:rFonts w:ascii="Arial" w:hAnsi="Arial" w:cs="Arial"/>
          <w:i/>
          <w:sz w:val="20"/>
          <w:szCs w:val="20"/>
        </w:rPr>
        <w:t>D</w:t>
      </w:r>
      <w:r w:rsidRPr="00D62840">
        <w:rPr>
          <w:rFonts w:ascii="Arial" w:hAnsi="Arial" w:cs="Arial"/>
          <w:i/>
          <w:sz w:val="20"/>
          <w:szCs w:val="20"/>
        </w:rPr>
        <w:t xml:space="preserve">okonaną w ten sposób modyfikację Zamawiający </w:t>
      </w:r>
      <w:r w:rsidR="00B4189A" w:rsidRPr="00D62840">
        <w:rPr>
          <w:rFonts w:ascii="Arial" w:hAnsi="Arial" w:cs="Arial"/>
          <w:i/>
          <w:sz w:val="20"/>
          <w:szCs w:val="20"/>
        </w:rPr>
        <w:t>udostępni na swojej stronie internetowej</w:t>
      </w:r>
      <w:r w:rsidRPr="00D62840">
        <w:rPr>
          <w:rFonts w:ascii="Arial" w:hAnsi="Arial" w:cs="Arial"/>
          <w:i/>
          <w:sz w:val="20"/>
          <w:szCs w:val="20"/>
        </w:rPr>
        <w:t>.</w:t>
      </w:r>
    </w:p>
    <w:p w14:paraId="35783320" w14:textId="77777777" w:rsidR="00032966" w:rsidRPr="00D62840" w:rsidRDefault="00032966" w:rsidP="004D3DB8">
      <w:pPr>
        <w:pStyle w:val="ListParagraph"/>
        <w:numPr>
          <w:ilvl w:val="0"/>
          <w:numId w:val="14"/>
        </w:numPr>
        <w:spacing w:line="240" w:lineRule="auto"/>
        <w:jc w:val="both"/>
        <w:rPr>
          <w:rFonts w:ascii="Arial" w:hAnsi="Arial" w:cs="Arial"/>
          <w:i/>
          <w:smallCaps/>
          <w:sz w:val="20"/>
          <w:szCs w:val="20"/>
        </w:rPr>
      </w:pPr>
      <w:r w:rsidRPr="00D62840">
        <w:rPr>
          <w:rFonts w:ascii="Arial" w:hAnsi="Arial" w:cs="Arial"/>
          <w:i/>
          <w:sz w:val="20"/>
          <w:szCs w:val="20"/>
        </w:rPr>
        <w:t xml:space="preserve">Modyfikacje </w:t>
      </w:r>
      <w:r w:rsidR="00B4189A" w:rsidRPr="00D62840">
        <w:rPr>
          <w:rFonts w:ascii="Arial" w:hAnsi="Arial" w:cs="Arial"/>
          <w:i/>
          <w:sz w:val="20"/>
          <w:szCs w:val="20"/>
        </w:rPr>
        <w:t>SIW</w:t>
      </w:r>
      <w:r w:rsidR="0011204B" w:rsidRPr="00D62840">
        <w:rPr>
          <w:rFonts w:ascii="Arial" w:hAnsi="Arial" w:cs="Arial"/>
          <w:i/>
          <w:sz w:val="20"/>
          <w:szCs w:val="20"/>
        </w:rPr>
        <w:t>P</w:t>
      </w:r>
      <w:r w:rsidR="00B4189A" w:rsidRPr="00D62840">
        <w:rPr>
          <w:rFonts w:ascii="Arial" w:hAnsi="Arial" w:cs="Arial"/>
          <w:i/>
          <w:sz w:val="20"/>
          <w:szCs w:val="20"/>
        </w:rPr>
        <w:t xml:space="preserve"> </w:t>
      </w:r>
      <w:r w:rsidRPr="00D62840">
        <w:rPr>
          <w:rFonts w:ascii="Arial" w:hAnsi="Arial" w:cs="Arial"/>
          <w:i/>
          <w:sz w:val="20"/>
          <w:szCs w:val="20"/>
        </w:rPr>
        <w:t>są każdorazowo wiążące dla Wykonawców.</w:t>
      </w:r>
    </w:p>
    <w:p w14:paraId="5F4E1649" w14:textId="77777777" w:rsidR="00032966" w:rsidRPr="00D62840" w:rsidRDefault="008D18D3" w:rsidP="004D3DB8">
      <w:pPr>
        <w:pStyle w:val="ListParagraph"/>
        <w:numPr>
          <w:ilvl w:val="0"/>
          <w:numId w:val="14"/>
        </w:numPr>
        <w:spacing w:line="240" w:lineRule="auto"/>
        <w:jc w:val="both"/>
        <w:rPr>
          <w:rFonts w:ascii="Arial" w:hAnsi="Arial" w:cs="Arial"/>
          <w:i/>
          <w:smallCaps/>
          <w:sz w:val="20"/>
          <w:szCs w:val="20"/>
        </w:rPr>
      </w:pPr>
      <w:r w:rsidRPr="00D62840">
        <w:rPr>
          <w:rFonts w:ascii="Arial" w:hAnsi="Arial" w:cs="Arial"/>
          <w:i/>
          <w:sz w:val="20"/>
          <w:szCs w:val="20"/>
        </w:rPr>
        <w:t xml:space="preserve">W uzasadnionych przypadkach </w:t>
      </w:r>
      <w:r w:rsidR="00032966" w:rsidRPr="00D62840">
        <w:rPr>
          <w:rFonts w:ascii="Arial" w:hAnsi="Arial" w:cs="Arial"/>
          <w:i/>
          <w:sz w:val="20"/>
          <w:szCs w:val="20"/>
        </w:rPr>
        <w:t>Zamawiający prz</w:t>
      </w:r>
      <w:r w:rsidR="00526544" w:rsidRPr="00D62840">
        <w:rPr>
          <w:rFonts w:ascii="Arial" w:hAnsi="Arial" w:cs="Arial"/>
          <w:i/>
          <w:sz w:val="20"/>
          <w:szCs w:val="20"/>
        </w:rPr>
        <w:t>edłuży termin składania ofert z </w:t>
      </w:r>
      <w:r w:rsidR="00032966" w:rsidRPr="00D62840">
        <w:rPr>
          <w:rFonts w:ascii="Arial" w:hAnsi="Arial" w:cs="Arial"/>
          <w:i/>
          <w:sz w:val="20"/>
          <w:szCs w:val="20"/>
        </w:rPr>
        <w:t>uwzględnieniem czasu niezbędnego do wprowadzenia w ofertach zmian wynikających z</w:t>
      </w:r>
      <w:r w:rsidR="00A85AE1">
        <w:rPr>
          <w:rFonts w:ascii="Arial" w:hAnsi="Arial" w:cs="Arial"/>
          <w:i/>
          <w:sz w:val="20"/>
          <w:szCs w:val="20"/>
        </w:rPr>
        <w:t> </w:t>
      </w:r>
      <w:r w:rsidR="00032966" w:rsidRPr="00D62840">
        <w:rPr>
          <w:rFonts w:ascii="Arial" w:hAnsi="Arial" w:cs="Arial"/>
          <w:i/>
          <w:sz w:val="20"/>
          <w:szCs w:val="20"/>
        </w:rPr>
        <w:t>modyfikacji treści niniejszej SIW</w:t>
      </w:r>
      <w:r w:rsidR="0011204B" w:rsidRPr="00D62840">
        <w:rPr>
          <w:rFonts w:ascii="Arial" w:hAnsi="Arial" w:cs="Arial"/>
          <w:i/>
          <w:sz w:val="20"/>
          <w:szCs w:val="20"/>
        </w:rPr>
        <w:t>P</w:t>
      </w:r>
      <w:r w:rsidR="00032966" w:rsidRPr="00D62840">
        <w:rPr>
          <w:rFonts w:ascii="Arial" w:hAnsi="Arial" w:cs="Arial"/>
          <w:i/>
          <w:sz w:val="20"/>
          <w:szCs w:val="20"/>
        </w:rPr>
        <w:t xml:space="preserve">. </w:t>
      </w:r>
      <w:r w:rsidR="00B4189A" w:rsidRPr="00D62840">
        <w:rPr>
          <w:rFonts w:ascii="Arial" w:hAnsi="Arial" w:cs="Arial"/>
          <w:i/>
          <w:sz w:val="20"/>
          <w:szCs w:val="20"/>
        </w:rPr>
        <w:t>Informacje o</w:t>
      </w:r>
      <w:r w:rsidR="00032966" w:rsidRPr="00D62840">
        <w:rPr>
          <w:rFonts w:ascii="Arial" w:hAnsi="Arial" w:cs="Arial"/>
          <w:i/>
          <w:sz w:val="20"/>
          <w:szCs w:val="20"/>
        </w:rPr>
        <w:t xml:space="preserve"> przedłużeniu terminu składania ofert Zamawiający niezwłocznie </w:t>
      </w:r>
      <w:r w:rsidR="00B4189A" w:rsidRPr="00D62840">
        <w:rPr>
          <w:rFonts w:ascii="Arial" w:hAnsi="Arial" w:cs="Arial"/>
          <w:i/>
          <w:sz w:val="20"/>
          <w:szCs w:val="20"/>
        </w:rPr>
        <w:t>udostępni na swojej stronie internetowej.</w:t>
      </w:r>
    </w:p>
    <w:p w14:paraId="51B9C92F" w14:textId="77777777" w:rsidR="00DB35C7" w:rsidRPr="00D62840" w:rsidRDefault="00DB35C7" w:rsidP="007A06F0">
      <w:pPr>
        <w:pStyle w:val="ListParagraph"/>
        <w:spacing w:line="240" w:lineRule="auto"/>
        <w:jc w:val="both"/>
        <w:rPr>
          <w:rFonts w:ascii="Arial" w:hAnsi="Arial" w:cs="Arial"/>
          <w:i/>
          <w:sz w:val="20"/>
          <w:szCs w:val="20"/>
        </w:rPr>
      </w:pPr>
    </w:p>
    <w:p w14:paraId="5F67E1AB" w14:textId="77777777" w:rsidR="009F311C" w:rsidRPr="00D62840" w:rsidRDefault="009F311C" w:rsidP="00C35AFA">
      <w:pPr>
        <w:pStyle w:val="Styl2"/>
        <w:outlineLvl w:val="0"/>
        <w:rPr>
          <w:rFonts w:cs="Arial"/>
          <w:i/>
          <w:sz w:val="20"/>
          <w:szCs w:val="20"/>
        </w:rPr>
      </w:pPr>
      <w:bookmarkStart w:id="32" w:name="_Toc375045778"/>
      <w:bookmarkStart w:id="33" w:name="_Toc193360114"/>
      <w:r w:rsidRPr="00D62840">
        <w:rPr>
          <w:rFonts w:cs="Arial"/>
          <w:i/>
          <w:sz w:val="20"/>
          <w:szCs w:val="20"/>
        </w:rPr>
        <w:t>Wizyta na ter</w:t>
      </w:r>
      <w:r w:rsidR="006729E9" w:rsidRPr="00D62840">
        <w:rPr>
          <w:rFonts w:cs="Arial"/>
          <w:i/>
          <w:sz w:val="20"/>
          <w:szCs w:val="20"/>
        </w:rPr>
        <w:t>e</w:t>
      </w:r>
      <w:r w:rsidRPr="00D62840">
        <w:rPr>
          <w:rFonts w:cs="Arial"/>
          <w:i/>
          <w:sz w:val="20"/>
          <w:szCs w:val="20"/>
        </w:rPr>
        <w:t>nie budowy.</w:t>
      </w:r>
      <w:bookmarkEnd w:id="32"/>
      <w:bookmarkEnd w:id="33"/>
      <w:r w:rsidR="00077FAC" w:rsidRPr="00D62840">
        <w:rPr>
          <w:rFonts w:cs="Arial"/>
          <w:i/>
          <w:sz w:val="20"/>
          <w:szCs w:val="20"/>
        </w:rPr>
        <w:t xml:space="preserve"> </w:t>
      </w:r>
    </w:p>
    <w:p w14:paraId="2F4955E8" w14:textId="77777777" w:rsidR="00A07A8E" w:rsidRPr="00D62840" w:rsidRDefault="00084B94"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Wykonawca jest zobowiązany</w:t>
      </w:r>
      <w:r w:rsidR="003711DF" w:rsidRPr="00D62840">
        <w:rPr>
          <w:rFonts w:ascii="Arial" w:hAnsi="Arial" w:cs="Arial"/>
          <w:i/>
          <w:sz w:val="20"/>
          <w:szCs w:val="20"/>
        </w:rPr>
        <w:t xml:space="preserve"> </w:t>
      </w:r>
      <w:r w:rsidR="006729E9" w:rsidRPr="00D62840">
        <w:rPr>
          <w:rFonts w:ascii="Arial" w:hAnsi="Arial" w:cs="Arial"/>
          <w:i/>
          <w:sz w:val="20"/>
          <w:szCs w:val="20"/>
        </w:rPr>
        <w:t xml:space="preserve">do zapoznania się </w:t>
      </w:r>
      <w:r w:rsidR="007319C3" w:rsidRPr="00D62840">
        <w:rPr>
          <w:rFonts w:ascii="Arial" w:hAnsi="Arial" w:cs="Arial"/>
          <w:i/>
          <w:sz w:val="20"/>
          <w:szCs w:val="20"/>
        </w:rPr>
        <w:t xml:space="preserve">z </w:t>
      </w:r>
      <w:r w:rsidR="001F6308" w:rsidRPr="00D62840">
        <w:rPr>
          <w:rFonts w:ascii="Arial" w:hAnsi="Arial" w:cs="Arial"/>
          <w:i/>
          <w:sz w:val="20"/>
          <w:szCs w:val="20"/>
        </w:rPr>
        <w:t xml:space="preserve">Wytycznymi wykonania </w:t>
      </w:r>
      <w:r w:rsidR="00AE12F5" w:rsidRPr="00D62840">
        <w:rPr>
          <w:rFonts w:ascii="Arial" w:hAnsi="Arial" w:cs="Arial"/>
          <w:i/>
          <w:sz w:val="20"/>
          <w:szCs w:val="20"/>
          <w:lang w:val="pl-PL"/>
        </w:rPr>
        <w:t>Przedmiotu Zamówienia</w:t>
      </w:r>
      <w:r w:rsidR="0058237B" w:rsidRPr="00D62840">
        <w:rPr>
          <w:rFonts w:ascii="Arial" w:hAnsi="Arial" w:cs="Arial"/>
          <w:i/>
          <w:sz w:val="20"/>
          <w:szCs w:val="20"/>
        </w:rPr>
        <w:t xml:space="preserve">, a także z </w:t>
      </w:r>
      <w:r w:rsidR="00AE1CC9" w:rsidRPr="00D62840">
        <w:rPr>
          <w:rFonts w:ascii="Arial" w:hAnsi="Arial" w:cs="Arial"/>
          <w:i/>
          <w:sz w:val="20"/>
          <w:szCs w:val="20"/>
        </w:rPr>
        <w:t>miejsc</w:t>
      </w:r>
      <w:r w:rsidR="006729E9" w:rsidRPr="00D62840">
        <w:rPr>
          <w:rFonts w:ascii="Arial" w:hAnsi="Arial" w:cs="Arial"/>
          <w:i/>
          <w:sz w:val="20"/>
          <w:szCs w:val="20"/>
        </w:rPr>
        <w:t>em</w:t>
      </w:r>
      <w:r w:rsidR="00AE1CC9" w:rsidRPr="00D62840">
        <w:rPr>
          <w:rFonts w:ascii="Arial" w:hAnsi="Arial" w:cs="Arial"/>
          <w:i/>
          <w:sz w:val="20"/>
          <w:szCs w:val="20"/>
        </w:rPr>
        <w:t xml:space="preserve"> </w:t>
      </w:r>
      <w:r w:rsidR="00A27597" w:rsidRPr="00D62840">
        <w:rPr>
          <w:rFonts w:ascii="Arial" w:hAnsi="Arial" w:cs="Arial"/>
          <w:i/>
          <w:sz w:val="20"/>
          <w:szCs w:val="20"/>
          <w:lang w:val="pl-PL"/>
        </w:rPr>
        <w:t>r</w:t>
      </w:r>
      <w:r w:rsidR="00AE1CC9" w:rsidRPr="00D62840">
        <w:rPr>
          <w:rFonts w:ascii="Arial" w:hAnsi="Arial" w:cs="Arial"/>
          <w:i/>
          <w:sz w:val="20"/>
          <w:szCs w:val="20"/>
        </w:rPr>
        <w:t>obót oraz jego oto</w:t>
      </w:r>
      <w:r w:rsidR="006729E9" w:rsidRPr="00D62840">
        <w:rPr>
          <w:rFonts w:ascii="Arial" w:hAnsi="Arial" w:cs="Arial"/>
          <w:i/>
          <w:sz w:val="20"/>
          <w:szCs w:val="20"/>
        </w:rPr>
        <w:t>czeniem</w:t>
      </w:r>
      <w:r w:rsidR="002C6B15" w:rsidRPr="00D62840">
        <w:rPr>
          <w:rFonts w:ascii="Arial" w:hAnsi="Arial" w:cs="Arial"/>
          <w:i/>
          <w:sz w:val="20"/>
          <w:szCs w:val="20"/>
        </w:rPr>
        <w:t xml:space="preserve"> (dokonać wizji lokalnej terenu związanego z wykonaniem </w:t>
      </w:r>
      <w:r w:rsidR="00526544" w:rsidRPr="00D62840">
        <w:rPr>
          <w:rFonts w:ascii="Arial" w:hAnsi="Arial" w:cs="Arial"/>
          <w:i/>
          <w:sz w:val="20"/>
          <w:szCs w:val="20"/>
        </w:rPr>
        <w:t>Zamówienia</w:t>
      </w:r>
      <w:r w:rsidR="002C6B15" w:rsidRPr="00D62840">
        <w:rPr>
          <w:rFonts w:ascii="Arial" w:hAnsi="Arial" w:cs="Arial"/>
          <w:i/>
          <w:sz w:val="20"/>
          <w:szCs w:val="20"/>
        </w:rPr>
        <w:t>)</w:t>
      </w:r>
      <w:r w:rsidR="003711DF" w:rsidRPr="00D62840">
        <w:rPr>
          <w:rFonts w:ascii="Arial" w:hAnsi="Arial" w:cs="Arial"/>
          <w:i/>
          <w:sz w:val="20"/>
          <w:szCs w:val="20"/>
        </w:rPr>
        <w:t xml:space="preserve"> w celu</w:t>
      </w:r>
      <w:r w:rsidR="002C6B15" w:rsidRPr="00D62840">
        <w:rPr>
          <w:rFonts w:ascii="Arial" w:hAnsi="Arial" w:cs="Arial"/>
          <w:i/>
          <w:sz w:val="20"/>
          <w:szCs w:val="20"/>
        </w:rPr>
        <w:t xml:space="preserve"> zapoznania się z warunkami mogącymi mieć wpływ na jakość, koszt i terminowość wykonania </w:t>
      </w:r>
      <w:r w:rsidR="00526544" w:rsidRPr="00D62840">
        <w:rPr>
          <w:rFonts w:ascii="Arial" w:hAnsi="Arial" w:cs="Arial"/>
          <w:i/>
          <w:sz w:val="20"/>
          <w:szCs w:val="20"/>
        </w:rPr>
        <w:t xml:space="preserve">Zamówienia </w:t>
      </w:r>
      <w:r w:rsidR="002C6B15" w:rsidRPr="00D62840">
        <w:rPr>
          <w:rFonts w:ascii="Arial" w:hAnsi="Arial" w:cs="Arial"/>
          <w:i/>
          <w:sz w:val="20"/>
          <w:szCs w:val="20"/>
        </w:rPr>
        <w:t>oraz w celu</w:t>
      </w:r>
      <w:r w:rsidR="003711DF" w:rsidRPr="00D62840">
        <w:rPr>
          <w:rFonts w:ascii="Arial" w:hAnsi="Arial" w:cs="Arial"/>
          <w:i/>
          <w:sz w:val="20"/>
          <w:szCs w:val="20"/>
        </w:rPr>
        <w:t xml:space="preserve"> oceny</w:t>
      </w:r>
      <w:r w:rsidR="00AE1CC9" w:rsidRPr="00D62840">
        <w:rPr>
          <w:rFonts w:ascii="Arial" w:hAnsi="Arial" w:cs="Arial"/>
          <w:i/>
          <w:sz w:val="20"/>
          <w:szCs w:val="20"/>
        </w:rPr>
        <w:t xml:space="preserve"> czynników koniecznych do przygotowania </w:t>
      </w:r>
      <w:r w:rsidR="002C6B15" w:rsidRPr="00D62840">
        <w:rPr>
          <w:rFonts w:ascii="Arial" w:hAnsi="Arial" w:cs="Arial"/>
          <w:i/>
          <w:sz w:val="20"/>
          <w:szCs w:val="20"/>
        </w:rPr>
        <w:t xml:space="preserve">przez </w:t>
      </w:r>
      <w:r w:rsidR="00526544" w:rsidRPr="00D62840">
        <w:rPr>
          <w:rFonts w:ascii="Arial" w:hAnsi="Arial" w:cs="Arial"/>
          <w:i/>
          <w:sz w:val="20"/>
          <w:szCs w:val="20"/>
        </w:rPr>
        <w:t xml:space="preserve">Wykonawcę </w:t>
      </w:r>
      <w:r w:rsidR="002C6B15" w:rsidRPr="00D62840">
        <w:rPr>
          <w:rFonts w:ascii="Arial" w:hAnsi="Arial" w:cs="Arial"/>
          <w:i/>
          <w:sz w:val="20"/>
          <w:szCs w:val="20"/>
        </w:rPr>
        <w:t>oferty i podpisania umowy</w:t>
      </w:r>
      <w:r w:rsidR="00AE1CC9" w:rsidRPr="00D62840">
        <w:rPr>
          <w:rFonts w:ascii="Arial" w:hAnsi="Arial" w:cs="Arial"/>
          <w:i/>
          <w:sz w:val="20"/>
          <w:szCs w:val="20"/>
        </w:rPr>
        <w:t>.</w:t>
      </w:r>
    </w:p>
    <w:p w14:paraId="2B7177A1" w14:textId="77777777" w:rsidR="00A07A8E" w:rsidRPr="00D62840" w:rsidRDefault="00316742"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Zamawiający uznaje za fakt, że Wykonawca, który złożył ofertę w niniejszym postępowaniu dokonał czynności, o któr</w:t>
      </w:r>
      <w:r w:rsidR="0058237B" w:rsidRPr="00D62840">
        <w:rPr>
          <w:rFonts w:ascii="Arial" w:hAnsi="Arial" w:cs="Arial"/>
          <w:i/>
          <w:sz w:val="20"/>
          <w:szCs w:val="20"/>
        </w:rPr>
        <w:t>ych</w:t>
      </w:r>
      <w:r w:rsidRPr="00D62840">
        <w:rPr>
          <w:rFonts w:ascii="Arial" w:hAnsi="Arial" w:cs="Arial"/>
          <w:i/>
          <w:sz w:val="20"/>
          <w:szCs w:val="20"/>
        </w:rPr>
        <w:t xml:space="preserve"> mowa w </w:t>
      </w:r>
      <w:r w:rsidRPr="00D62840">
        <w:rPr>
          <w:rFonts w:ascii="Arial" w:hAnsi="Arial" w:cs="Arial"/>
          <w:b/>
          <w:i/>
          <w:sz w:val="20"/>
          <w:szCs w:val="20"/>
        </w:rPr>
        <w:t xml:space="preserve">pkt </w:t>
      </w:r>
      <w:r w:rsidR="00860573" w:rsidRPr="00D62840">
        <w:rPr>
          <w:rFonts w:ascii="Arial" w:hAnsi="Arial" w:cs="Arial"/>
          <w:b/>
          <w:i/>
          <w:sz w:val="20"/>
          <w:szCs w:val="20"/>
          <w:lang w:val="pl-PL"/>
        </w:rPr>
        <w:t>12.</w:t>
      </w:r>
      <w:r w:rsidRPr="00D62840">
        <w:rPr>
          <w:rFonts w:ascii="Arial" w:hAnsi="Arial" w:cs="Arial"/>
          <w:b/>
          <w:i/>
          <w:sz w:val="20"/>
          <w:szCs w:val="20"/>
        </w:rPr>
        <w:t>1</w:t>
      </w:r>
      <w:r w:rsidRPr="00D62840">
        <w:rPr>
          <w:rFonts w:ascii="Arial" w:hAnsi="Arial" w:cs="Arial"/>
          <w:i/>
          <w:sz w:val="20"/>
          <w:szCs w:val="20"/>
        </w:rPr>
        <w:t xml:space="preserve"> powyżej.</w:t>
      </w:r>
      <w:r w:rsidR="00077FAC" w:rsidRPr="00D62840">
        <w:rPr>
          <w:rFonts w:ascii="Arial" w:hAnsi="Arial" w:cs="Arial"/>
          <w:i/>
          <w:sz w:val="20"/>
          <w:szCs w:val="20"/>
        </w:rPr>
        <w:t xml:space="preserve"> </w:t>
      </w:r>
    </w:p>
    <w:p w14:paraId="3B0726DE" w14:textId="77777777" w:rsidR="00084B94" w:rsidRPr="00D62840" w:rsidRDefault="00084B94"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Zamawiający zapewni każdemu wykonawcy możliwość wejścia na teren związany z</w:t>
      </w:r>
      <w:r w:rsidR="00A85AE1">
        <w:rPr>
          <w:rFonts w:ascii="Arial" w:hAnsi="Arial" w:cs="Arial"/>
          <w:i/>
          <w:sz w:val="20"/>
          <w:szCs w:val="20"/>
        </w:rPr>
        <w:t> </w:t>
      </w:r>
      <w:r w:rsidRPr="00D62840">
        <w:rPr>
          <w:rFonts w:ascii="Arial" w:hAnsi="Arial" w:cs="Arial"/>
          <w:i/>
          <w:sz w:val="20"/>
          <w:szCs w:val="20"/>
        </w:rPr>
        <w:t xml:space="preserve">wykonaniem </w:t>
      </w:r>
      <w:r w:rsidR="00526544" w:rsidRPr="00D62840">
        <w:rPr>
          <w:rFonts w:ascii="Arial" w:hAnsi="Arial" w:cs="Arial"/>
          <w:i/>
          <w:sz w:val="20"/>
          <w:szCs w:val="20"/>
        </w:rPr>
        <w:t>Zamówienia</w:t>
      </w:r>
      <w:r w:rsidRPr="00D62840">
        <w:rPr>
          <w:rFonts w:ascii="Arial" w:hAnsi="Arial" w:cs="Arial"/>
          <w:i/>
          <w:sz w:val="20"/>
          <w:szCs w:val="20"/>
        </w:rPr>
        <w:t>.</w:t>
      </w:r>
    </w:p>
    <w:p w14:paraId="1C6AE226" w14:textId="77777777" w:rsidR="006E7B88" w:rsidRPr="00D62840" w:rsidRDefault="006E7B88" w:rsidP="00C35AFA">
      <w:pPr>
        <w:pStyle w:val="Styl2"/>
        <w:outlineLvl w:val="0"/>
        <w:rPr>
          <w:rFonts w:cs="Arial"/>
          <w:i/>
          <w:sz w:val="20"/>
          <w:szCs w:val="20"/>
        </w:rPr>
      </w:pPr>
      <w:bookmarkStart w:id="34" w:name="_Toc375045779"/>
      <w:bookmarkStart w:id="35" w:name="_Toc193360115"/>
      <w:r w:rsidRPr="00D62840">
        <w:rPr>
          <w:rFonts w:cs="Arial"/>
          <w:i/>
          <w:sz w:val="20"/>
          <w:szCs w:val="20"/>
        </w:rPr>
        <w:t>Osoby uprawnione do porozumiewania się z Wykonawcami.</w:t>
      </w:r>
      <w:bookmarkEnd w:id="34"/>
      <w:bookmarkEnd w:id="35"/>
    </w:p>
    <w:p w14:paraId="4B729AEE" w14:textId="77777777" w:rsidR="00772053" w:rsidRPr="00D62840" w:rsidRDefault="009D2A9F" w:rsidP="007A06F0">
      <w:pPr>
        <w:pStyle w:val="ListParagraph"/>
        <w:spacing w:line="240" w:lineRule="auto"/>
        <w:jc w:val="both"/>
        <w:rPr>
          <w:rFonts w:ascii="Arial" w:hAnsi="Arial" w:cs="Arial"/>
          <w:i/>
          <w:sz w:val="20"/>
          <w:szCs w:val="20"/>
        </w:rPr>
      </w:pPr>
      <w:r w:rsidRPr="00D62840">
        <w:rPr>
          <w:rFonts w:ascii="Arial" w:hAnsi="Arial" w:cs="Arial"/>
          <w:i/>
          <w:sz w:val="20"/>
          <w:szCs w:val="20"/>
        </w:rPr>
        <w:t>Osob</w:t>
      </w:r>
      <w:r w:rsidR="00A27597" w:rsidRPr="00D62840">
        <w:rPr>
          <w:rFonts w:ascii="Arial" w:hAnsi="Arial" w:cs="Arial"/>
          <w:i/>
          <w:sz w:val="20"/>
          <w:szCs w:val="20"/>
        </w:rPr>
        <w:t>ami</w:t>
      </w:r>
      <w:r w:rsidR="00AE1CC9" w:rsidRPr="00D62840">
        <w:rPr>
          <w:rFonts w:ascii="Arial" w:hAnsi="Arial" w:cs="Arial"/>
          <w:i/>
          <w:sz w:val="20"/>
          <w:szCs w:val="20"/>
        </w:rPr>
        <w:t xml:space="preserve"> upoważnion</w:t>
      </w:r>
      <w:r w:rsidR="00A27597" w:rsidRPr="00D62840">
        <w:rPr>
          <w:rFonts w:ascii="Arial" w:hAnsi="Arial" w:cs="Arial"/>
          <w:i/>
          <w:sz w:val="20"/>
          <w:szCs w:val="20"/>
        </w:rPr>
        <w:t>ymi</w:t>
      </w:r>
      <w:r w:rsidR="00AE1CC9" w:rsidRPr="00D62840">
        <w:rPr>
          <w:rFonts w:ascii="Arial" w:hAnsi="Arial" w:cs="Arial"/>
          <w:i/>
          <w:sz w:val="20"/>
          <w:szCs w:val="20"/>
        </w:rPr>
        <w:t xml:space="preserve"> do kontaktowania się z Wykonawcami</w:t>
      </w:r>
      <w:r w:rsidR="005950B0" w:rsidRPr="00D62840">
        <w:rPr>
          <w:rFonts w:ascii="Arial" w:hAnsi="Arial" w:cs="Arial"/>
          <w:i/>
          <w:sz w:val="20"/>
          <w:szCs w:val="20"/>
        </w:rPr>
        <w:t xml:space="preserve"> </w:t>
      </w:r>
      <w:r w:rsidR="00A27597" w:rsidRPr="00D62840">
        <w:rPr>
          <w:rFonts w:ascii="Arial" w:hAnsi="Arial" w:cs="Arial"/>
          <w:i/>
          <w:sz w:val="20"/>
          <w:szCs w:val="20"/>
        </w:rPr>
        <w:t>s</w:t>
      </w:r>
      <w:r w:rsidR="00A27597" w:rsidRPr="00D62840">
        <w:rPr>
          <w:rFonts w:ascii="Arial" w:hAnsi="Arial" w:cs="Arial"/>
          <w:i/>
          <w:sz w:val="20"/>
          <w:szCs w:val="20"/>
          <w:lang w:val="pl-PL"/>
        </w:rPr>
        <w:t>ą</w:t>
      </w:r>
      <w:r w:rsidR="00772053" w:rsidRPr="00D62840">
        <w:rPr>
          <w:rFonts w:ascii="Arial" w:hAnsi="Arial" w:cs="Arial"/>
          <w:i/>
          <w:sz w:val="20"/>
          <w:szCs w:val="20"/>
        </w:rPr>
        <w:t>:</w:t>
      </w:r>
    </w:p>
    <w:p w14:paraId="06AE6F1C" w14:textId="77777777" w:rsidR="008E52F4" w:rsidRPr="00D62840" w:rsidRDefault="00C45F56" w:rsidP="007A06F0">
      <w:pPr>
        <w:pStyle w:val="ListParagraph"/>
        <w:spacing w:line="240" w:lineRule="auto"/>
        <w:jc w:val="both"/>
        <w:rPr>
          <w:rFonts w:ascii="Arial" w:hAnsi="Arial" w:cs="Arial"/>
          <w:i/>
          <w:sz w:val="20"/>
          <w:szCs w:val="20"/>
          <w:lang w:val="en-US"/>
        </w:rPr>
      </w:pPr>
      <w:r w:rsidRPr="00D62840">
        <w:rPr>
          <w:rFonts w:ascii="Arial" w:hAnsi="Arial" w:cs="Arial"/>
          <w:i/>
          <w:sz w:val="20"/>
          <w:szCs w:val="20"/>
          <w:lang w:val="en-US"/>
        </w:rPr>
        <w:t>Robert Strzelecki</w:t>
      </w:r>
      <w:r w:rsidR="008E52F4" w:rsidRPr="00D62840">
        <w:rPr>
          <w:rFonts w:ascii="Arial" w:hAnsi="Arial" w:cs="Arial"/>
          <w:i/>
          <w:sz w:val="20"/>
          <w:szCs w:val="20"/>
          <w:lang w:val="en-US"/>
        </w:rPr>
        <w:t>,</w:t>
      </w:r>
    </w:p>
    <w:p w14:paraId="6CE9460F" w14:textId="77777777" w:rsidR="00772053" w:rsidRPr="00D62840" w:rsidRDefault="00DA1F29" w:rsidP="007A06F0">
      <w:pPr>
        <w:pStyle w:val="ListParagraph"/>
        <w:spacing w:line="240" w:lineRule="auto"/>
        <w:jc w:val="both"/>
        <w:rPr>
          <w:rFonts w:ascii="Arial" w:hAnsi="Arial" w:cs="Arial"/>
          <w:i/>
          <w:sz w:val="20"/>
          <w:szCs w:val="20"/>
          <w:lang w:val="en-US"/>
        </w:rPr>
      </w:pPr>
      <w:r w:rsidRPr="00D62840">
        <w:rPr>
          <w:rFonts w:ascii="Arial" w:hAnsi="Arial" w:cs="Arial"/>
          <w:i/>
          <w:sz w:val="20"/>
          <w:szCs w:val="20"/>
          <w:lang w:val="en-US"/>
        </w:rPr>
        <w:t xml:space="preserve">tel.: </w:t>
      </w:r>
      <w:r w:rsidR="00772053" w:rsidRPr="00D62840">
        <w:rPr>
          <w:rFonts w:ascii="Arial" w:hAnsi="Arial" w:cs="Arial"/>
          <w:i/>
          <w:sz w:val="20"/>
          <w:szCs w:val="20"/>
          <w:lang w:val="en-US"/>
        </w:rPr>
        <w:t>(</w:t>
      </w:r>
      <w:r w:rsidR="005C4D83" w:rsidRPr="00D62840">
        <w:rPr>
          <w:rFonts w:ascii="Arial" w:hAnsi="Arial" w:cs="Arial"/>
          <w:i/>
          <w:sz w:val="20"/>
          <w:szCs w:val="20"/>
          <w:lang w:val="en-US"/>
        </w:rPr>
        <w:t>+48</w:t>
      </w:r>
      <w:r w:rsidR="00772053" w:rsidRPr="00D62840">
        <w:rPr>
          <w:rFonts w:ascii="Arial" w:hAnsi="Arial" w:cs="Arial"/>
          <w:i/>
          <w:sz w:val="20"/>
          <w:szCs w:val="20"/>
          <w:lang w:val="en-US"/>
        </w:rPr>
        <w:t>)</w:t>
      </w:r>
      <w:r w:rsidR="005C4D83" w:rsidRPr="00D62840">
        <w:rPr>
          <w:rFonts w:ascii="Arial" w:hAnsi="Arial" w:cs="Arial"/>
          <w:i/>
          <w:sz w:val="20"/>
          <w:szCs w:val="20"/>
          <w:lang w:val="en-US"/>
        </w:rPr>
        <w:t xml:space="preserve"> </w:t>
      </w:r>
      <w:r w:rsidRPr="00D62840">
        <w:rPr>
          <w:rFonts w:ascii="Arial" w:hAnsi="Arial" w:cs="Arial"/>
          <w:i/>
          <w:sz w:val="20"/>
          <w:szCs w:val="20"/>
          <w:lang w:val="en-US"/>
        </w:rPr>
        <w:t>74</w:t>
      </w:r>
      <w:r w:rsidR="005C4D83" w:rsidRPr="00D62840">
        <w:rPr>
          <w:rFonts w:ascii="Arial" w:hAnsi="Arial" w:cs="Arial"/>
          <w:i/>
          <w:sz w:val="20"/>
          <w:szCs w:val="20"/>
          <w:lang w:val="en-US"/>
        </w:rPr>
        <w:t xml:space="preserve"> </w:t>
      </w:r>
      <w:r w:rsidR="00772053" w:rsidRPr="00D62840">
        <w:rPr>
          <w:rFonts w:ascii="Arial" w:hAnsi="Arial" w:cs="Arial"/>
          <w:i/>
          <w:sz w:val="20"/>
          <w:szCs w:val="20"/>
          <w:lang w:val="en-US"/>
        </w:rPr>
        <w:t>6</w:t>
      </w:r>
      <w:r w:rsidRPr="00D62840">
        <w:rPr>
          <w:rFonts w:ascii="Arial" w:hAnsi="Arial" w:cs="Arial"/>
          <w:i/>
          <w:sz w:val="20"/>
          <w:szCs w:val="20"/>
          <w:lang w:val="en-US"/>
        </w:rPr>
        <w:t>4</w:t>
      </w:r>
      <w:r w:rsidR="00772053" w:rsidRPr="00D62840">
        <w:rPr>
          <w:rFonts w:ascii="Arial" w:hAnsi="Arial" w:cs="Arial"/>
          <w:i/>
          <w:sz w:val="20"/>
          <w:szCs w:val="20"/>
          <w:lang w:val="en-US"/>
        </w:rPr>
        <w:t>6</w:t>
      </w:r>
      <w:r w:rsidRPr="00D62840">
        <w:rPr>
          <w:rFonts w:ascii="Arial" w:hAnsi="Arial" w:cs="Arial"/>
          <w:i/>
          <w:sz w:val="20"/>
          <w:szCs w:val="20"/>
          <w:lang w:val="en-US"/>
        </w:rPr>
        <w:t xml:space="preserve"> </w:t>
      </w:r>
      <w:r w:rsidR="00772053" w:rsidRPr="00D62840">
        <w:rPr>
          <w:rFonts w:ascii="Arial" w:hAnsi="Arial" w:cs="Arial"/>
          <w:i/>
          <w:sz w:val="20"/>
          <w:szCs w:val="20"/>
          <w:lang w:val="en-US"/>
        </w:rPr>
        <w:t>25</w:t>
      </w:r>
      <w:r w:rsidRPr="00D62840">
        <w:rPr>
          <w:rFonts w:ascii="Arial" w:hAnsi="Arial" w:cs="Arial"/>
          <w:i/>
          <w:sz w:val="20"/>
          <w:szCs w:val="20"/>
          <w:lang w:val="en-US"/>
        </w:rPr>
        <w:t xml:space="preserve"> </w:t>
      </w:r>
      <w:r w:rsidR="00772053" w:rsidRPr="00D62840">
        <w:rPr>
          <w:rFonts w:ascii="Arial" w:hAnsi="Arial" w:cs="Arial"/>
          <w:i/>
          <w:sz w:val="20"/>
          <w:szCs w:val="20"/>
          <w:lang w:val="en-US"/>
        </w:rPr>
        <w:t>77</w:t>
      </w:r>
      <w:r w:rsidRPr="00D62840">
        <w:rPr>
          <w:rFonts w:ascii="Arial" w:hAnsi="Arial" w:cs="Arial"/>
          <w:i/>
          <w:sz w:val="20"/>
          <w:szCs w:val="20"/>
          <w:lang w:val="en-US"/>
        </w:rPr>
        <w:t>,</w:t>
      </w:r>
    </w:p>
    <w:p w14:paraId="4C3192D4" w14:textId="77777777" w:rsidR="005950B0" w:rsidRPr="00D62840" w:rsidRDefault="00DA1F29" w:rsidP="007A06F0">
      <w:pPr>
        <w:pStyle w:val="ListParagraph"/>
        <w:spacing w:line="240" w:lineRule="auto"/>
        <w:jc w:val="both"/>
        <w:rPr>
          <w:rFonts w:ascii="Arial" w:hAnsi="Arial" w:cs="Arial"/>
          <w:i/>
          <w:sz w:val="20"/>
          <w:szCs w:val="20"/>
          <w:lang w:val="de-DE"/>
        </w:rPr>
      </w:pPr>
      <w:r w:rsidRPr="00D62840">
        <w:rPr>
          <w:rFonts w:ascii="Arial" w:hAnsi="Arial" w:cs="Arial"/>
          <w:i/>
          <w:sz w:val="20"/>
          <w:szCs w:val="20"/>
          <w:lang w:val="de-DE"/>
        </w:rPr>
        <w:t xml:space="preserve">e-mail: </w:t>
      </w:r>
      <w:hyperlink r:id="rId13" w:history="1">
        <w:r w:rsidR="008E52F4" w:rsidRPr="00D62840">
          <w:rPr>
            <w:rStyle w:val="Hyperlink"/>
            <w:rFonts w:ascii="Arial" w:hAnsi="Arial" w:cs="Arial"/>
            <w:i/>
            <w:sz w:val="20"/>
            <w:szCs w:val="20"/>
            <w:lang w:val="de-DE"/>
          </w:rPr>
          <w:t>robert.strzelecki@ipdevelopment.pl</w:t>
        </w:r>
      </w:hyperlink>
    </w:p>
    <w:p w14:paraId="24DA9FB7" w14:textId="77777777" w:rsidR="00D1703A" w:rsidRPr="00D62840" w:rsidRDefault="00D1703A" w:rsidP="007A06F0">
      <w:pPr>
        <w:pStyle w:val="ListParagraph"/>
        <w:spacing w:line="240" w:lineRule="auto"/>
        <w:jc w:val="both"/>
        <w:rPr>
          <w:rFonts w:ascii="Arial" w:hAnsi="Arial" w:cs="Arial"/>
          <w:i/>
          <w:sz w:val="20"/>
          <w:szCs w:val="20"/>
          <w:lang w:val="de-DE"/>
        </w:rPr>
      </w:pPr>
    </w:p>
    <w:p w14:paraId="722DFB01" w14:textId="77777777" w:rsidR="00A27597" w:rsidRPr="00D62840" w:rsidRDefault="00A27597" w:rsidP="00A27597">
      <w:pPr>
        <w:pStyle w:val="ListParagraph"/>
        <w:spacing w:line="240" w:lineRule="auto"/>
        <w:jc w:val="both"/>
        <w:rPr>
          <w:rFonts w:ascii="Arial" w:hAnsi="Arial" w:cs="Arial"/>
          <w:i/>
          <w:sz w:val="20"/>
          <w:szCs w:val="20"/>
          <w:lang w:val="de-DE"/>
        </w:rPr>
      </w:pPr>
      <w:r w:rsidRPr="00D62840">
        <w:rPr>
          <w:rFonts w:ascii="Arial" w:hAnsi="Arial" w:cs="Arial"/>
          <w:i/>
          <w:sz w:val="20"/>
          <w:szCs w:val="20"/>
          <w:lang w:val="de-DE"/>
        </w:rPr>
        <w:t>Jacek Lipicki</w:t>
      </w:r>
    </w:p>
    <w:p w14:paraId="69035929" w14:textId="77777777" w:rsidR="00A27597" w:rsidRPr="00D62840" w:rsidRDefault="00A27597" w:rsidP="00A27597">
      <w:pPr>
        <w:pStyle w:val="ListParagraph"/>
        <w:spacing w:line="240" w:lineRule="auto"/>
        <w:jc w:val="both"/>
        <w:rPr>
          <w:rFonts w:ascii="Arial" w:hAnsi="Arial" w:cs="Arial"/>
          <w:i/>
          <w:sz w:val="20"/>
          <w:szCs w:val="20"/>
          <w:lang w:val="de-DE"/>
        </w:rPr>
      </w:pPr>
      <w:r w:rsidRPr="00D62840">
        <w:rPr>
          <w:rFonts w:ascii="Arial" w:hAnsi="Arial" w:cs="Arial"/>
          <w:i/>
          <w:sz w:val="20"/>
          <w:szCs w:val="20"/>
          <w:lang w:val="de-DE"/>
        </w:rPr>
        <w:t>Tel. (+48) 537 980 908</w:t>
      </w:r>
    </w:p>
    <w:p w14:paraId="40806737" w14:textId="77777777" w:rsidR="00A27597" w:rsidRPr="00D62840" w:rsidRDefault="00A27597" w:rsidP="00A27597">
      <w:pPr>
        <w:pStyle w:val="ListParagraph"/>
        <w:spacing w:line="240" w:lineRule="auto"/>
        <w:jc w:val="both"/>
        <w:rPr>
          <w:rFonts w:ascii="Arial" w:hAnsi="Arial" w:cs="Arial"/>
          <w:i/>
          <w:sz w:val="20"/>
          <w:szCs w:val="20"/>
          <w:lang w:val="de-DE"/>
        </w:rPr>
      </w:pPr>
      <w:r w:rsidRPr="00D62840">
        <w:rPr>
          <w:rFonts w:ascii="Arial" w:hAnsi="Arial" w:cs="Arial"/>
          <w:i/>
          <w:sz w:val="20"/>
          <w:szCs w:val="20"/>
          <w:lang w:val="de-DE"/>
        </w:rPr>
        <w:t xml:space="preserve">e-mail: </w:t>
      </w:r>
      <w:hyperlink r:id="rId14" w:history="1">
        <w:r w:rsidRPr="00D62840">
          <w:rPr>
            <w:rStyle w:val="Hyperlink"/>
            <w:rFonts w:ascii="Arial" w:hAnsi="Arial" w:cs="Arial"/>
            <w:i/>
            <w:sz w:val="20"/>
            <w:szCs w:val="20"/>
            <w:lang w:val="de-DE"/>
          </w:rPr>
          <w:t>jacek.lipicki@ipdevelopment.pl</w:t>
        </w:r>
      </w:hyperlink>
    </w:p>
    <w:p w14:paraId="19048359" w14:textId="77777777" w:rsidR="00A27597" w:rsidRPr="00D62840" w:rsidRDefault="00A27597" w:rsidP="007A06F0">
      <w:pPr>
        <w:pStyle w:val="ListParagraph"/>
        <w:spacing w:line="240" w:lineRule="auto"/>
        <w:jc w:val="both"/>
        <w:rPr>
          <w:rFonts w:ascii="Arial" w:hAnsi="Arial" w:cs="Arial"/>
          <w:i/>
          <w:sz w:val="20"/>
          <w:szCs w:val="20"/>
          <w:lang w:val="de-DE"/>
        </w:rPr>
      </w:pPr>
    </w:p>
    <w:p w14:paraId="5D2FA30E" w14:textId="77777777" w:rsidR="00C77BBB" w:rsidRPr="00D62840" w:rsidRDefault="00C77BBB" w:rsidP="007A06F0">
      <w:pPr>
        <w:pStyle w:val="ListParagraph"/>
        <w:spacing w:line="240" w:lineRule="auto"/>
        <w:jc w:val="both"/>
        <w:rPr>
          <w:rFonts w:ascii="Arial" w:hAnsi="Arial" w:cs="Arial"/>
          <w:i/>
          <w:sz w:val="20"/>
          <w:szCs w:val="20"/>
        </w:rPr>
      </w:pPr>
      <w:r w:rsidRPr="00D62840">
        <w:rPr>
          <w:rFonts w:ascii="Arial" w:hAnsi="Arial" w:cs="Arial"/>
          <w:i/>
          <w:sz w:val="20"/>
          <w:szCs w:val="20"/>
        </w:rPr>
        <w:t>Uzyskane ustne informacje dotyczące Zamówienia nie są wiążące.</w:t>
      </w:r>
    </w:p>
    <w:p w14:paraId="078F32FF" w14:textId="77777777" w:rsidR="006E7B88" w:rsidRPr="00D62840" w:rsidRDefault="006E7B88" w:rsidP="00C35AFA">
      <w:pPr>
        <w:pStyle w:val="Styl2"/>
        <w:outlineLvl w:val="0"/>
        <w:rPr>
          <w:rFonts w:cs="Arial"/>
          <w:i/>
          <w:sz w:val="20"/>
          <w:szCs w:val="20"/>
        </w:rPr>
      </w:pPr>
      <w:bookmarkStart w:id="36" w:name="_Toc375045780"/>
      <w:bookmarkStart w:id="37" w:name="_Toc193360116"/>
      <w:r w:rsidRPr="00D62840">
        <w:rPr>
          <w:rFonts w:cs="Arial"/>
          <w:i/>
          <w:sz w:val="20"/>
          <w:szCs w:val="20"/>
        </w:rPr>
        <w:t xml:space="preserve">Miejsce, termin i sposób </w:t>
      </w:r>
      <w:r w:rsidR="006729E9" w:rsidRPr="00D62840">
        <w:rPr>
          <w:rFonts w:cs="Arial"/>
          <w:i/>
          <w:sz w:val="20"/>
          <w:szCs w:val="20"/>
        </w:rPr>
        <w:t>składania ofert</w:t>
      </w:r>
      <w:r w:rsidRPr="00D62840">
        <w:rPr>
          <w:rFonts w:cs="Arial"/>
          <w:i/>
          <w:sz w:val="20"/>
          <w:szCs w:val="20"/>
        </w:rPr>
        <w:t>.</w:t>
      </w:r>
      <w:bookmarkEnd w:id="36"/>
      <w:bookmarkEnd w:id="37"/>
    </w:p>
    <w:p w14:paraId="1BA40B20" w14:textId="77777777" w:rsidR="00AE1CC9" w:rsidRPr="00D62840" w:rsidRDefault="00142AE6"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Ofertę należy złożyć w siedzibie Zamawiającego</w:t>
      </w:r>
      <w:r w:rsidR="003711DF" w:rsidRPr="00D62840">
        <w:rPr>
          <w:rFonts w:ascii="Arial" w:hAnsi="Arial" w:cs="Arial"/>
          <w:i/>
          <w:sz w:val="20"/>
          <w:szCs w:val="20"/>
        </w:rPr>
        <w:t xml:space="preserve">: </w:t>
      </w:r>
      <w:r w:rsidR="00192E6B" w:rsidRPr="00D62840">
        <w:rPr>
          <w:rFonts w:ascii="Arial" w:hAnsi="Arial" w:cs="Arial"/>
          <w:i/>
          <w:sz w:val="20"/>
          <w:szCs w:val="20"/>
        </w:rPr>
        <w:t xml:space="preserve">„INVEST-PARK DEVELOPMENT” </w:t>
      </w:r>
      <w:r w:rsidR="004442A1" w:rsidRPr="00D62840">
        <w:rPr>
          <w:rFonts w:ascii="Arial" w:hAnsi="Arial" w:cs="Arial"/>
          <w:i/>
          <w:sz w:val="20"/>
          <w:szCs w:val="20"/>
        </w:rPr>
        <w:t>S</w:t>
      </w:r>
      <w:r w:rsidR="00DA1F29" w:rsidRPr="00D62840">
        <w:rPr>
          <w:rFonts w:ascii="Arial" w:hAnsi="Arial" w:cs="Arial"/>
          <w:i/>
          <w:sz w:val="20"/>
          <w:szCs w:val="20"/>
        </w:rPr>
        <w:t>p. z o. o., ul. Uczniowska</w:t>
      </w:r>
      <w:r w:rsidR="00356562" w:rsidRPr="00D62840">
        <w:rPr>
          <w:rFonts w:ascii="Arial" w:hAnsi="Arial" w:cs="Arial"/>
          <w:i/>
          <w:sz w:val="20"/>
          <w:szCs w:val="20"/>
        </w:rPr>
        <w:t xml:space="preserve"> </w:t>
      </w:r>
      <w:r w:rsidR="004442A1" w:rsidRPr="00D62840">
        <w:rPr>
          <w:rFonts w:ascii="Arial" w:hAnsi="Arial" w:cs="Arial"/>
          <w:i/>
          <w:sz w:val="20"/>
          <w:szCs w:val="20"/>
        </w:rPr>
        <w:t>16</w:t>
      </w:r>
      <w:r w:rsidR="00B87D97" w:rsidRPr="00D62840">
        <w:rPr>
          <w:rFonts w:ascii="Arial" w:hAnsi="Arial" w:cs="Arial"/>
          <w:i/>
          <w:sz w:val="20"/>
          <w:szCs w:val="20"/>
        </w:rPr>
        <w:t>,</w:t>
      </w:r>
      <w:r w:rsidR="00356562" w:rsidRPr="00D62840">
        <w:rPr>
          <w:rFonts w:ascii="Arial" w:hAnsi="Arial" w:cs="Arial"/>
          <w:i/>
          <w:sz w:val="20"/>
          <w:szCs w:val="20"/>
        </w:rPr>
        <w:t xml:space="preserve"> 58-306 Wałbrzych,</w:t>
      </w:r>
      <w:r w:rsidR="000F120D" w:rsidRPr="00D62840">
        <w:rPr>
          <w:rFonts w:ascii="Arial" w:hAnsi="Arial" w:cs="Arial"/>
          <w:i/>
          <w:sz w:val="20"/>
          <w:szCs w:val="20"/>
        </w:rPr>
        <w:t xml:space="preserve"> </w:t>
      </w:r>
      <w:r w:rsidR="004442A1" w:rsidRPr="00D62840">
        <w:rPr>
          <w:rFonts w:ascii="Arial" w:hAnsi="Arial" w:cs="Arial"/>
          <w:i/>
          <w:sz w:val="20"/>
          <w:szCs w:val="20"/>
        </w:rPr>
        <w:t>I</w:t>
      </w:r>
      <w:r w:rsidR="00A27597" w:rsidRPr="00D62840">
        <w:rPr>
          <w:rFonts w:ascii="Arial" w:hAnsi="Arial" w:cs="Arial"/>
          <w:i/>
          <w:sz w:val="20"/>
          <w:szCs w:val="20"/>
          <w:lang w:val="pl-PL"/>
        </w:rPr>
        <w:t>I</w:t>
      </w:r>
      <w:r w:rsidR="004442A1" w:rsidRPr="00D62840">
        <w:rPr>
          <w:rFonts w:ascii="Arial" w:hAnsi="Arial" w:cs="Arial"/>
          <w:i/>
          <w:sz w:val="20"/>
          <w:szCs w:val="20"/>
        </w:rPr>
        <w:t xml:space="preserve"> piętro – sekretariat Spółki</w:t>
      </w:r>
      <w:r w:rsidR="008071D8" w:rsidRPr="00D62840">
        <w:rPr>
          <w:rFonts w:ascii="Arial" w:hAnsi="Arial" w:cs="Arial"/>
          <w:i/>
          <w:sz w:val="20"/>
          <w:szCs w:val="20"/>
        </w:rPr>
        <w:t>,</w:t>
      </w:r>
      <w:r w:rsidR="000F120D" w:rsidRPr="00D62840">
        <w:rPr>
          <w:rFonts w:ascii="Arial" w:hAnsi="Arial" w:cs="Arial"/>
          <w:i/>
          <w:sz w:val="20"/>
          <w:szCs w:val="20"/>
        </w:rPr>
        <w:t xml:space="preserve"> </w:t>
      </w:r>
      <w:r w:rsidRPr="00D62840">
        <w:rPr>
          <w:rFonts w:ascii="Arial" w:hAnsi="Arial" w:cs="Arial"/>
          <w:i/>
          <w:sz w:val="20"/>
          <w:szCs w:val="20"/>
        </w:rPr>
        <w:t>w nieprzekraczalnym</w:t>
      </w:r>
      <w:r w:rsidR="00077FAC" w:rsidRPr="00D62840">
        <w:rPr>
          <w:rFonts w:ascii="Arial" w:hAnsi="Arial" w:cs="Arial"/>
          <w:i/>
          <w:sz w:val="20"/>
          <w:szCs w:val="20"/>
        </w:rPr>
        <w:t xml:space="preserve"> </w:t>
      </w:r>
      <w:r w:rsidRPr="00D62840">
        <w:rPr>
          <w:rFonts w:ascii="Arial" w:hAnsi="Arial" w:cs="Arial"/>
          <w:i/>
          <w:sz w:val="20"/>
          <w:szCs w:val="20"/>
        </w:rPr>
        <w:t xml:space="preserve">terminie: </w:t>
      </w:r>
      <w:r w:rsidRPr="00D62840">
        <w:rPr>
          <w:rFonts w:ascii="Arial" w:hAnsi="Arial" w:cs="Arial"/>
          <w:b/>
          <w:i/>
          <w:sz w:val="20"/>
          <w:szCs w:val="20"/>
        </w:rPr>
        <w:t xml:space="preserve">do dnia </w:t>
      </w:r>
      <w:r w:rsidR="00E12679">
        <w:rPr>
          <w:rFonts w:ascii="Arial" w:hAnsi="Arial" w:cs="Arial"/>
          <w:b/>
          <w:bCs/>
          <w:i/>
          <w:sz w:val="20"/>
          <w:szCs w:val="20"/>
        </w:rPr>
        <w:t>2</w:t>
      </w:r>
      <w:r w:rsidR="00DA752B">
        <w:rPr>
          <w:rFonts w:ascii="Arial" w:hAnsi="Arial" w:cs="Arial"/>
          <w:b/>
          <w:bCs/>
          <w:i/>
          <w:sz w:val="20"/>
          <w:szCs w:val="20"/>
        </w:rPr>
        <w:t>8</w:t>
      </w:r>
      <w:r w:rsidR="00E12679">
        <w:rPr>
          <w:rFonts w:ascii="Arial" w:hAnsi="Arial" w:cs="Arial"/>
          <w:b/>
          <w:bCs/>
          <w:i/>
          <w:sz w:val="20"/>
          <w:szCs w:val="20"/>
        </w:rPr>
        <w:t xml:space="preserve"> kwietnia</w:t>
      </w:r>
      <w:r w:rsidR="000C5C37" w:rsidRPr="00D62840">
        <w:rPr>
          <w:rFonts w:ascii="Arial" w:hAnsi="Arial" w:cs="Arial"/>
          <w:i/>
          <w:sz w:val="20"/>
          <w:szCs w:val="20"/>
          <w:lang w:val="pl-PL"/>
        </w:rPr>
        <w:t xml:space="preserve"> </w:t>
      </w:r>
      <w:r w:rsidR="000C5C37" w:rsidRPr="00D62840">
        <w:rPr>
          <w:rFonts w:ascii="Arial" w:hAnsi="Arial" w:cs="Arial"/>
          <w:b/>
          <w:i/>
          <w:sz w:val="20"/>
          <w:szCs w:val="20"/>
          <w:lang w:val="pl-PL"/>
        </w:rPr>
        <w:t>202</w:t>
      </w:r>
      <w:r w:rsidR="00E12679">
        <w:rPr>
          <w:rFonts w:ascii="Arial" w:hAnsi="Arial" w:cs="Arial"/>
          <w:b/>
          <w:i/>
          <w:sz w:val="20"/>
          <w:szCs w:val="20"/>
          <w:lang w:val="pl-PL"/>
        </w:rPr>
        <w:t>5</w:t>
      </w:r>
      <w:r w:rsidR="00B44353" w:rsidRPr="00D62840">
        <w:rPr>
          <w:rFonts w:ascii="Arial" w:hAnsi="Arial" w:cs="Arial"/>
          <w:b/>
          <w:i/>
          <w:sz w:val="20"/>
          <w:szCs w:val="20"/>
        </w:rPr>
        <w:t xml:space="preserve"> r. </w:t>
      </w:r>
      <w:r w:rsidRPr="00D62840">
        <w:rPr>
          <w:rFonts w:ascii="Arial" w:hAnsi="Arial" w:cs="Arial"/>
          <w:b/>
          <w:i/>
          <w:sz w:val="20"/>
          <w:szCs w:val="20"/>
        </w:rPr>
        <w:t xml:space="preserve">do godziny </w:t>
      </w:r>
      <w:r w:rsidR="00BE71A1" w:rsidRPr="00D62840">
        <w:rPr>
          <w:rFonts w:ascii="Arial" w:hAnsi="Arial" w:cs="Arial"/>
          <w:b/>
          <w:i/>
          <w:sz w:val="20"/>
          <w:szCs w:val="20"/>
        </w:rPr>
        <w:t>12</w:t>
      </w:r>
      <w:r w:rsidR="00367371" w:rsidRPr="00D62840">
        <w:rPr>
          <w:rFonts w:ascii="Arial" w:hAnsi="Arial" w:cs="Arial"/>
          <w:b/>
          <w:i/>
          <w:sz w:val="20"/>
          <w:szCs w:val="20"/>
        </w:rPr>
        <w:t>.00.</w:t>
      </w:r>
    </w:p>
    <w:p w14:paraId="7F4B7DB9" w14:textId="77777777" w:rsidR="00142AE6" w:rsidRPr="00D62840" w:rsidRDefault="00142AE6" w:rsidP="007A06F0">
      <w:pPr>
        <w:pStyle w:val="ListParagraph"/>
        <w:spacing w:line="240" w:lineRule="auto"/>
        <w:ind w:left="1080"/>
        <w:jc w:val="both"/>
        <w:rPr>
          <w:rFonts w:ascii="Arial" w:hAnsi="Arial" w:cs="Arial"/>
          <w:i/>
          <w:sz w:val="20"/>
          <w:szCs w:val="20"/>
        </w:rPr>
      </w:pPr>
    </w:p>
    <w:p w14:paraId="0E231DC4" w14:textId="77777777" w:rsidR="00AB5687" w:rsidRPr="00D62840" w:rsidRDefault="008071D8"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 xml:space="preserve">Ofertę należy złożyć </w:t>
      </w:r>
      <w:r w:rsidR="00142AE6" w:rsidRPr="00D62840">
        <w:rPr>
          <w:rFonts w:ascii="Arial" w:hAnsi="Arial" w:cs="Arial"/>
          <w:i/>
          <w:sz w:val="20"/>
          <w:szCs w:val="20"/>
        </w:rPr>
        <w:t>w nieprzezroczyst</w:t>
      </w:r>
      <w:r w:rsidRPr="00D62840">
        <w:rPr>
          <w:rFonts w:ascii="Arial" w:hAnsi="Arial" w:cs="Arial"/>
          <w:i/>
          <w:sz w:val="20"/>
          <w:szCs w:val="20"/>
        </w:rPr>
        <w:t>ych</w:t>
      </w:r>
      <w:r w:rsidR="00142AE6" w:rsidRPr="00D62840">
        <w:rPr>
          <w:rFonts w:ascii="Arial" w:hAnsi="Arial" w:cs="Arial"/>
          <w:i/>
          <w:sz w:val="20"/>
          <w:szCs w:val="20"/>
        </w:rPr>
        <w:t>, zabezpieczon</w:t>
      </w:r>
      <w:r w:rsidRPr="00D62840">
        <w:rPr>
          <w:rFonts w:ascii="Arial" w:hAnsi="Arial" w:cs="Arial"/>
          <w:i/>
          <w:sz w:val="20"/>
          <w:szCs w:val="20"/>
        </w:rPr>
        <w:t>ych</w:t>
      </w:r>
      <w:r w:rsidR="00142AE6" w:rsidRPr="00D62840">
        <w:rPr>
          <w:rFonts w:ascii="Arial" w:hAnsi="Arial" w:cs="Arial"/>
          <w:i/>
          <w:sz w:val="20"/>
          <w:szCs w:val="20"/>
        </w:rPr>
        <w:t xml:space="preserve"> przed otwarciem koper</w:t>
      </w:r>
      <w:r w:rsidRPr="00D62840">
        <w:rPr>
          <w:rFonts w:ascii="Arial" w:hAnsi="Arial" w:cs="Arial"/>
          <w:i/>
          <w:sz w:val="20"/>
          <w:szCs w:val="20"/>
        </w:rPr>
        <w:t>tach</w:t>
      </w:r>
      <w:r w:rsidR="00142AE6" w:rsidRPr="00D62840">
        <w:rPr>
          <w:rFonts w:ascii="Arial" w:hAnsi="Arial" w:cs="Arial"/>
          <w:i/>
          <w:sz w:val="20"/>
          <w:szCs w:val="20"/>
        </w:rPr>
        <w:t xml:space="preserve"> (pacz</w:t>
      </w:r>
      <w:r w:rsidRPr="00D62840">
        <w:rPr>
          <w:rFonts w:ascii="Arial" w:hAnsi="Arial" w:cs="Arial"/>
          <w:i/>
          <w:sz w:val="20"/>
          <w:szCs w:val="20"/>
        </w:rPr>
        <w:t>kach</w:t>
      </w:r>
      <w:r w:rsidR="00142AE6" w:rsidRPr="00D62840">
        <w:rPr>
          <w:rFonts w:ascii="Arial" w:hAnsi="Arial" w:cs="Arial"/>
          <w:i/>
          <w:sz w:val="20"/>
          <w:szCs w:val="20"/>
        </w:rPr>
        <w:t xml:space="preserve">). </w:t>
      </w:r>
      <w:r w:rsidRPr="00D62840">
        <w:rPr>
          <w:rFonts w:ascii="Arial" w:hAnsi="Arial" w:cs="Arial"/>
          <w:i/>
          <w:sz w:val="20"/>
          <w:szCs w:val="20"/>
        </w:rPr>
        <w:t>Należy stosować kopertę zewnętrz</w:t>
      </w:r>
      <w:r w:rsidR="00121CB8" w:rsidRPr="00D62840">
        <w:rPr>
          <w:rFonts w:ascii="Arial" w:hAnsi="Arial" w:cs="Arial"/>
          <w:i/>
          <w:sz w:val="20"/>
          <w:szCs w:val="20"/>
        </w:rPr>
        <w:t>n</w:t>
      </w:r>
      <w:r w:rsidR="00FC4041" w:rsidRPr="00D62840">
        <w:rPr>
          <w:rFonts w:ascii="Arial" w:hAnsi="Arial" w:cs="Arial"/>
          <w:i/>
          <w:sz w:val="20"/>
          <w:szCs w:val="20"/>
        </w:rPr>
        <w:t>ą</w:t>
      </w:r>
      <w:r w:rsidR="00121CB8" w:rsidRPr="00D62840">
        <w:rPr>
          <w:rFonts w:ascii="Arial" w:hAnsi="Arial" w:cs="Arial"/>
          <w:i/>
          <w:sz w:val="20"/>
          <w:szCs w:val="20"/>
        </w:rPr>
        <w:t xml:space="preserve"> i wewnętrzną. Koperty </w:t>
      </w:r>
      <w:r w:rsidR="008D2508" w:rsidRPr="00D62840">
        <w:rPr>
          <w:rFonts w:ascii="Arial" w:hAnsi="Arial" w:cs="Arial"/>
          <w:i/>
          <w:sz w:val="20"/>
          <w:szCs w:val="20"/>
        </w:rPr>
        <w:t xml:space="preserve">(paczki) </w:t>
      </w:r>
      <w:r w:rsidR="00121CB8" w:rsidRPr="00D62840">
        <w:rPr>
          <w:rFonts w:ascii="Arial" w:hAnsi="Arial" w:cs="Arial"/>
          <w:i/>
          <w:sz w:val="20"/>
          <w:szCs w:val="20"/>
        </w:rPr>
        <w:t>wewnętrzna i zewnętrzna powinny być zaadresowane</w:t>
      </w:r>
      <w:r w:rsidR="00142AE6" w:rsidRPr="00D62840">
        <w:rPr>
          <w:rFonts w:ascii="Arial" w:hAnsi="Arial" w:cs="Arial"/>
          <w:i/>
          <w:sz w:val="20"/>
          <w:szCs w:val="20"/>
        </w:rPr>
        <w:t xml:space="preserve"> </w:t>
      </w:r>
      <w:r w:rsidR="00FC4041" w:rsidRPr="00D62840">
        <w:rPr>
          <w:rFonts w:ascii="Arial" w:hAnsi="Arial" w:cs="Arial"/>
          <w:i/>
          <w:sz w:val="20"/>
          <w:szCs w:val="20"/>
        </w:rPr>
        <w:t>na adres Z</w:t>
      </w:r>
      <w:r w:rsidR="000D0E94" w:rsidRPr="00D62840">
        <w:rPr>
          <w:rFonts w:ascii="Arial" w:hAnsi="Arial" w:cs="Arial"/>
          <w:i/>
          <w:sz w:val="20"/>
          <w:szCs w:val="20"/>
        </w:rPr>
        <w:t>amawiającego</w:t>
      </w:r>
      <w:r w:rsidR="00142AE6" w:rsidRPr="00D62840">
        <w:rPr>
          <w:rFonts w:ascii="Arial" w:hAnsi="Arial" w:cs="Arial"/>
          <w:i/>
          <w:sz w:val="20"/>
          <w:szCs w:val="20"/>
        </w:rPr>
        <w:t>:</w:t>
      </w:r>
      <w:r w:rsidR="00077FAC" w:rsidRPr="00D62840">
        <w:rPr>
          <w:rFonts w:ascii="Arial" w:hAnsi="Arial" w:cs="Arial"/>
          <w:i/>
          <w:sz w:val="20"/>
          <w:szCs w:val="20"/>
        </w:rPr>
        <w:t xml:space="preserve"> </w:t>
      </w:r>
    </w:p>
    <w:p w14:paraId="7439AFE8" w14:textId="77777777" w:rsidR="007814EB" w:rsidRPr="00D62840" w:rsidRDefault="007814EB" w:rsidP="00D62840">
      <w:pPr>
        <w:pStyle w:val="ListParagraph"/>
        <w:spacing w:line="240" w:lineRule="auto"/>
        <w:ind w:left="1080"/>
        <w:rPr>
          <w:rFonts w:ascii="Arial" w:hAnsi="Arial" w:cs="Arial"/>
          <w:i/>
          <w:sz w:val="20"/>
          <w:szCs w:val="20"/>
          <w:lang w:val="en-US"/>
        </w:rPr>
      </w:pPr>
      <w:r w:rsidRPr="00D62840">
        <w:rPr>
          <w:rFonts w:ascii="Arial" w:hAnsi="Arial" w:cs="Arial"/>
          <w:i/>
          <w:sz w:val="20"/>
          <w:szCs w:val="20"/>
          <w:lang w:val="en-US"/>
        </w:rPr>
        <w:t>INVEST-PARK DEVELOPMENT” sp. z o. o.</w:t>
      </w:r>
    </w:p>
    <w:p w14:paraId="641E50F7" w14:textId="77777777" w:rsidR="006729E9" w:rsidRPr="00D62840" w:rsidRDefault="006729E9" w:rsidP="00D62840">
      <w:pPr>
        <w:pStyle w:val="ListParagraph"/>
        <w:spacing w:line="240" w:lineRule="auto"/>
        <w:ind w:left="1080"/>
        <w:rPr>
          <w:rFonts w:ascii="Arial" w:hAnsi="Arial" w:cs="Arial"/>
          <w:i/>
          <w:sz w:val="20"/>
          <w:szCs w:val="20"/>
        </w:rPr>
      </w:pPr>
      <w:r w:rsidRPr="00D62840">
        <w:rPr>
          <w:rFonts w:ascii="Arial" w:hAnsi="Arial" w:cs="Arial"/>
          <w:i/>
          <w:sz w:val="20"/>
          <w:szCs w:val="20"/>
        </w:rPr>
        <w:t xml:space="preserve">ul. </w:t>
      </w:r>
      <w:r w:rsidR="00356562" w:rsidRPr="00D62840">
        <w:rPr>
          <w:rFonts w:ascii="Arial" w:hAnsi="Arial" w:cs="Arial"/>
          <w:i/>
          <w:sz w:val="20"/>
          <w:szCs w:val="20"/>
        </w:rPr>
        <w:t>Uczniowska</w:t>
      </w:r>
      <w:r w:rsidR="00B87D97" w:rsidRPr="00D62840">
        <w:rPr>
          <w:rFonts w:ascii="Arial" w:hAnsi="Arial" w:cs="Arial"/>
          <w:i/>
          <w:sz w:val="20"/>
          <w:szCs w:val="20"/>
        </w:rPr>
        <w:t xml:space="preserve"> </w:t>
      </w:r>
      <w:r w:rsidR="004442A1" w:rsidRPr="00D62840">
        <w:rPr>
          <w:rFonts w:ascii="Arial" w:hAnsi="Arial" w:cs="Arial"/>
          <w:i/>
          <w:sz w:val="20"/>
          <w:szCs w:val="20"/>
        </w:rPr>
        <w:t>16</w:t>
      </w:r>
    </w:p>
    <w:p w14:paraId="7A14ECF8" w14:textId="77777777" w:rsidR="000D0E94" w:rsidRPr="00D62840" w:rsidRDefault="006729E9" w:rsidP="00D62840">
      <w:pPr>
        <w:pStyle w:val="ListParagraph"/>
        <w:spacing w:line="240" w:lineRule="auto"/>
        <w:ind w:left="1080"/>
        <w:rPr>
          <w:rFonts w:ascii="Arial" w:hAnsi="Arial" w:cs="Arial"/>
          <w:i/>
          <w:sz w:val="20"/>
          <w:szCs w:val="20"/>
        </w:rPr>
      </w:pPr>
      <w:r w:rsidRPr="00D62840">
        <w:rPr>
          <w:rFonts w:ascii="Arial" w:hAnsi="Arial" w:cs="Arial"/>
          <w:i/>
          <w:sz w:val="20"/>
          <w:szCs w:val="20"/>
        </w:rPr>
        <w:t>58-</w:t>
      </w:r>
      <w:r w:rsidR="00356562" w:rsidRPr="00D62840">
        <w:rPr>
          <w:rFonts w:ascii="Arial" w:hAnsi="Arial" w:cs="Arial"/>
          <w:i/>
          <w:sz w:val="20"/>
          <w:szCs w:val="20"/>
        </w:rPr>
        <w:t>306</w:t>
      </w:r>
      <w:r w:rsidRPr="00D62840">
        <w:rPr>
          <w:rFonts w:ascii="Arial" w:hAnsi="Arial" w:cs="Arial"/>
          <w:i/>
          <w:sz w:val="20"/>
          <w:szCs w:val="20"/>
        </w:rPr>
        <w:t xml:space="preserve"> </w:t>
      </w:r>
      <w:r w:rsidR="00356562" w:rsidRPr="00D62840">
        <w:rPr>
          <w:rFonts w:ascii="Arial" w:hAnsi="Arial" w:cs="Arial"/>
          <w:i/>
          <w:sz w:val="20"/>
          <w:szCs w:val="20"/>
        </w:rPr>
        <w:t>Wałbrzych</w:t>
      </w:r>
    </w:p>
    <w:p w14:paraId="0FD3CCC0" w14:textId="77777777" w:rsidR="000D0E94" w:rsidRPr="00D62840" w:rsidRDefault="008D2508" w:rsidP="000D0E94">
      <w:pPr>
        <w:pStyle w:val="ListParagraph"/>
        <w:spacing w:line="240" w:lineRule="auto"/>
        <w:ind w:left="1080"/>
        <w:rPr>
          <w:rFonts w:ascii="Arial" w:hAnsi="Arial" w:cs="Arial"/>
          <w:i/>
          <w:sz w:val="20"/>
          <w:szCs w:val="20"/>
        </w:rPr>
      </w:pPr>
      <w:r w:rsidRPr="00D62840">
        <w:rPr>
          <w:rFonts w:ascii="Arial" w:hAnsi="Arial" w:cs="Arial"/>
          <w:i/>
          <w:sz w:val="20"/>
          <w:szCs w:val="20"/>
        </w:rPr>
        <w:t>i opisane</w:t>
      </w:r>
      <w:r w:rsidR="0017488D" w:rsidRPr="00D62840">
        <w:rPr>
          <w:rFonts w:ascii="Arial" w:hAnsi="Arial" w:cs="Arial"/>
          <w:i/>
          <w:sz w:val="20"/>
          <w:szCs w:val="20"/>
          <w:lang w:val="pl-PL"/>
        </w:rPr>
        <w:t>j</w:t>
      </w:r>
      <w:r w:rsidR="000D0E94" w:rsidRPr="00D62840">
        <w:rPr>
          <w:rFonts w:ascii="Arial" w:hAnsi="Arial" w:cs="Arial"/>
          <w:i/>
          <w:sz w:val="20"/>
          <w:szCs w:val="20"/>
        </w:rPr>
        <w:t>:</w:t>
      </w:r>
    </w:p>
    <w:p w14:paraId="4B628F88" w14:textId="77777777" w:rsidR="0017488D" w:rsidRPr="00D62840" w:rsidRDefault="006729E9" w:rsidP="00D62840">
      <w:pPr>
        <w:pStyle w:val="ListParagraph"/>
        <w:spacing w:line="240" w:lineRule="auto"/>
        <w:ind w:left="567"/>
        <w:jc w:val="both"/>
        <w:rPr>
          <w:rFonts w:ascii="Arial" w:hAnsi="Arial" w:cs="Arial"/>
          <w:b/>
          <w:i/>
          <w:iCs/>
          <w:sz w:val="20"/>
          <w:szCs w:val="20"/>
          <w:lang w:val="pl-PL"/>
        </w:rPr>
      </w:pPr>
      <w:r w:rsidRPr="00D62840">
        <w:rPr>
          <w:rFonts w:ascii="Arial" w:hAnsi="Arial" w:cs="Arial"/>
          <w:b/>
          <w:i/>
          <w:sz w:val="20"/>
          <w:szCs w:val="20"/>
        </w:rPr>
        <w:t xml:space="preserve">Oferta w postępowaniu </w:t>
      </w:r>
      <w:r w:rsidR="008071D8" w:rsidRPr="00D62840">
        <w:rPr>
          <w:rFonts w:ascii="Arial" w:hAnsi="Arial" w:cs="Arial"/>
          <w:b/>
          <w:i/>
          <w:sz w:val="20"/>
          <w:szCs w:val="20"/>
        </w:rPr>
        <w:t xml:space="preserve">przetargowym </w:t>
      </w:r>
      <w:r w:rsidRPr="00D62840">
        <w:rPr>
          <w:rFonts w:ascii="Arial" w:hAnsi="Arial" w:cs="Arial"/>
          <w:b/>
          <w:i/>
          <w:sz w:val="20"/>
          <w:szCs w:val="20"/>
        </w:rPr>
        <w:t xml:space="preserve">na </w:t>
      </w:r>
      <w:r w:rsidR="00EE69F7" w:rsidRPr="00D62840">
        <w:rPr>
          <w:rFonts w:ascii="Arial" w:hAnsi="Arial" w:cs="Arial"/>
          <w:b/>
          <w:i/>
          <w:sz w:val="20"/>
          <w:szCs w:val="20"/>
        </w:rPr>
        <w:t xml:space="preserve">wykonanie </w:t>
      </w:r>
      <w:r w:rsidR="00A27597" w:rsidRPr="00D62840">
        <w:rPr>
          <w:rFonts w:ascii="Arial" w:hAnsi="Arial" w:cs="Arial"/>
          <w:b/>
          <w:i/>
          <w:sz w:val="20"/>
          <w:szCs w:val="20"/>
        </w:rPr>
        <w:t xml:space="preserve">przedsięwzięcia </w:t>
      </w:r>
      <w:r w:rsidR="000555A6" w:rsidRPr="00D62840">
        <w:rPr>
          <w:rFonts w:ascii="Arial" w:hAnsi="Arial" w:cs="Arial"/>
          <w:b/>
          <w:i/>
          <w:sz w:val="20"/>
          <w:szCs w:val="20"/>
        </w:rPr>
        <w:t>inwestycyjnego</w:t>
      </w:r>
      <w:r w:rsidR="00EE69F7" w:rsidRPr="00D62840">
        <w:rPr>
          <w:rFonts w:ascii="Arial" w:hAnsi="Arial" w:cs="Arial"/>
          <w:b/>
          <w:i/>
          <w:sz w:val="20"/>
          <w:szCs w:val="20"/>
        </w:rPr>
        <w:t xml:space="preserve"> pn.:</w:t>
      </w:r>
      <w:r w:rsidR="0017488D" w:rsidRPr="00D62840">
        <w:rPr>
          <w:rFonts w:ascii="Arial" w:hAnsi="Arial" w:cs="Arial"/>
          <w:b/>
          <w:sz w:val="20"/>
          <w:szCs w:val="20"/>
          <w:lang w:val="pl-PL"/>
        </w:rPr>
        <w:t xml:space="preserve"> </w:t>
      </w:r>
      <w:r w:rsidR="008E52F4" w:rsidRPr="00D62840">
        <w:rPr>
          <w:rFonts w:ascii="Arial" w:hAnsi="Arial" w:cs="Arial"/>
          <w:b/>
          <w:sz w:val="20"/>
          <w:szCs w:val="20"/>
          <w:lang w:val="pl-PL"/>
        </w:rPr>
        <w:t>„</w:t>
      </w:r>
      <w:r w:rsidR="00A27597" w:rsidRPr="00D62840">
        <w:rPr>
          <w:rFonts w:ascii="Arial" w:hAnsi="Arial" w:cs="Arial"/>
          <w:b/>
          <w:i/>
          <w:iCs/>
          <w:sz w:val="20"/>
          <w:szCs w:val="20"/>
          <w:lang w:val="pl-PL"/>
        </w:rPr>
        <w:t xml:space="preserve">Rozbudowa Dzierżoniowskiego Parku Przemysłowego poprzez </w:t>
      </w:r>
      <w:r w:rsidR="007A6CB9">
        <w:rPr>
          <w:rFonts w:ascii="Arial" w:hAnsi="Arial" w:cs="Arial"/>
          <w:b/>
          <w:i/>
          <w:iCs/>
          <w:sz w:val="20"/>
          <w:szCs w:val="20"/>
          <w:lang w:val="pl-PL"/>
        </w:rPr>
        <w:t>roz</w:t>
      </w:r>
      <w:r w:rsidR="00A27597" w:rsidRPr="00D62840">
        <w:rPr>
          <w:rFonts w:ascii="Arial" w:hAnsi="Arial" w:cs="Arial"/>
          <w:b/>
          <w:i/>
          <w:iCs/>
          <w:sz w:val="20"/>
          <w:szCs w:val="20"/>
          <w:lang w:val="pl-PL"/>
        </w:rPr>
        <w:t>budowę hali produkcyjno-magazynowej wraz z częścią biurowo-socjalną i techniczną oraz zagospodarowaniem terenów zewnętrznych przy ul. Strefowej</w:t>
      </w:r>
      <w:r w:rsidR="007A6CB9">
        <w:rPr>
          <w:rFonts w:ascii="Arial" w:hAnsi="Arial" w:cs="Arial"/>
          <w:b/>
          <w:i/>
          <w:iCs/>
          <w:sz w:val="20"/>
          <w:szCs w:val="20"/>
          <w:lang w:val="pl-PL"/>
        </w:rPr>
        <w:t xml:space="preserve"> 19</w:t>
      </w:r>
      <w:r w:rsidR="00A27597" w:rsidRPr="00D62840">
        <w:rPr>
          <w:rFonts w:ascii="Arial" w:hAnsi="Arial" w:cs="Arial"/>
          <w:b/>
          <w:i/>
          <w:iCs/>
          <w:sz w:val="20"/>
          <w:szCs w:val="20"/>
          <w:lang w:val="pl-PL"/>
        </w:rPr>
        <w:t xml:space="preserve"> w Dzierżoniowie</w:t>
      </w:r>
      <w:r w:rsidR="007A6CB9">
        <w:rPr>
          <w:rFonts w:ascii="Arial" w:hAnsi="Arial" w:cs="Arial"/>
          <w:b/>
          <w:i/>
          <w:iCs/>
          <w:sz w:val="20"/>
          <w:szCs w:val="20"/>
          <w:lang w:val="pl-PL"/>
        </w:rPr>
        <w:t xml:space="preserve"> </w:t>
      </w:r>
      <w:r w:rsidR="007A6CB9" w:rsidRPr="007A6CB9">
        <w:rPr>
          <w:rFonts w:ascii="Arial" w:hAnsi="Arial" w:cs="Arial"/>
          <w:b/>
          <w:i/>
          <w:iCs/>
          <w:sz w:val="20"/>
          <w:szCs w:val="20"/>
          <w:lang w:val="pl-PL"/>
        </w:rPr>
        <w:t xml:space="preserve">na działce nr </w:t>
      </w:r>
      <w:r w:rsidR="0049393E" w:rsidRPr="0049393E">
        <w:rPr>
          <w:rFonts w:ascii="Arial" w:hAnsi="Arial" w:cs="Arial"/>
          <w:b/>
          <w:i/>
          <w:iCs/>
          <w:sz w:val="20"/>
          <w:szCs w:val="20"/>
          <w:lang w:val="pl-PL"/>
        </w:rPr>
        <w:t>47/3, 48/2, 49/3, 51/4, 51/5, 188/3</w:t>
      </w:r>
      <w:r w:rsidR="0049393E">
        <w:rPr>
          <w:rFonts w:ascii="Arial" w:hAnsi="Arial" w:cs="Arial"/>
          <w:b/>
          <w:i/>
          <w:iCs/>
          <w:sz w:val="20"/>
          <w:szCs w:val="20"/>
          <w:lang w:val="pl-PL"/>
        </w:rPr>
        <w:t xml:space="preserve"> </w:t>
      </w:r>
      <w:r w:rsidR="007A6CB9" w:rsidRPr="007A6CB9">
        <w:rPr>
          <w:rFonts w:ascii="Arial" w:hAnsi="Arial" w:cs="Arial"/>
          <w:b/>
          <w:i/>
          <w:iCs/>
          <w:sz w:val="20"/>
          <w:szCs w:val="20"/>
          <w:lang w:val="pl-PL"/>
        </w:rPr>
        <w:t>– obręb nr 5 Zachód</w:t>
      </w:r>
      <w:r w:rsidR="0017488D" w:rsidRPr="00D62840">
        <w:rPr>
          <w:rFonts w:ascii="Arial" w:hAnsi="Arial" w:cs="Arial"/>
          <w:b/>
          <w:i/>
          <w:iCs/>
          <w:sz w:val="20"/>
          <w:szCs w:val="20"/>
          <w:lang w:val="pl-PL"/>
        </w:rPr>
        <w:t>”</w:t>
      </w:r>
    </w:p>
    <w:p w14:paraId="1F292D93" w14:textId="77777777" w:rsidR="0017488D" w:rsidRPr="00D62840" w:rsidRDefault="0017488D" w:rsidP="00A22B35">
      <w:pPr>
        <w:pStyle w:val="ListParagraph"/>
        <w:spacing w:line="240" w:lineRule="auto"/>
        <w:ind w:left="1080"/>
        <w:jc w:val="center"/>
        <w:rPr>
          <w:rFonts w:ascii="Arial" w:hAnsi="Arial" w:cs="Arial"/>
          <w:i/>
          <w:sz w:val="20"/>
          <w:szCs w:val="20"/>
        </w:rPr>
      </w:pPr>
    </w:p>
    <w:p w14:paraId="09C619BA" w14:textId="77777777" w:rsidR="00AB5687" w:rsidRPr="00D62840" w:rsidRDefault="00AB5687" w:rsidP="00D62840">
      <w:pPr>
        <w:pStyle w:val="ListParagraph"/>
        <w:spacing w:line="240" w:lineRule="auto"/>
        <w:ind w:left="1080"/>
        <w:rPr>
          <w:rFonts w:ascii="Arial" w:hAnsi="Arial" w:cs="Arial"/>
          <w:i/>
          <w:sz w:val="20"/>
          <w:szCs w:val="20"/>
        </w:rPr>
      </w:pPr>
      <w:r w:rsidRPr="00D62840">
        <w:rPr>
          <w:rFonts w:ascii="Arial" w:hAnsi="Arial" w:cs="Arial"/>
          <w:i/>
          <w:sz w:val="20"/>
          <w:szCs w:val="20"/>
        </w:rPr>
        <w:lastRenderedPageBreak/>
        <w:t xml:space="preserve">(Nie otwierać przed dniem: </w:t>
      </w:r>
      <w:r w:rsidR="00E12679">
        <w:rPr>
          <w:rFonts w:ascii="Arial" w:hAnsi="Arial" w:cs="Arial"/>
          <w:i/>
          <w:sz w:val="20"/>
          <w:szCs w:val="20"/>
          <w:lang w:val="pl-PL"/>
        </w:rPr>
        <w:t>2</w:t>
      </w:r>
      <w:r w:rsidR="00DA752B">
        <w:rPr>
          <w:rFonts w:ascii="Arial" w:hAnsi="Arial" w:cs="Arial"/>
          <w:i/>
          <w:sz w:val="20"/>
          <w:szCs w:val="20"/>
          <w:lang w:val="pl-PL"/>
        </w:rPr>
        <w:t>8</w:t>
      </w:r>
      <w:r w:rsidR="00B416B6">
        <w:rPr>
          <w:rFonts w:ascii="Arial" w:hAnsi="Arial" w:cs="Arial"/>
          <w:i/>
          <w:sz w:val="20"/>
          <w:szCs w:val="20"/>
          <w:lang w:val="pl-PL"/>
        </w:rPr>
        <w:t xml:space="preserve"> </w:t>
      </w:r>
      <w:r w:rsidR="00E12679">
        <w:rPr>
          <w:rFonts w:ascii="Arial" w:hAnsi="Arial" w:cs="Arial"/>
          <w:i/>
          <w:sz w:val="20"/>
          <w:szCs w:val="20"/>
          <w:lang w:val="pl-PL"/>
        </w:rPr>
        <w:t>kwietnia</w:t>
      </w:r>
      <w:r w:rsidR="00B416B6">
        <w:rPr>
          <w:rFonts w:ascii="Arial" w:hAnsi="Arial" w:cs="Arial"/>
          <w:i/>
          <w:sz w:val="20"/>
          <w:szCs w:val="20"/>
          <w:lang w:val="pl-PL"/>
        </w:rPr>
        <w:t xml:space="preserve"> </w:t>
      </w:r>
      <w:r w:rsidR="000C5C37" w:rsidRPr="00D62840">
        <w:rPr>
          <w:rFonts w:ascii="Arial" w:hAnsi="Arial" w:cs="Arial"/>
          <w:i/>
          <w:sz w:val="20"/>
          <w:szCs w:val="20"/>
          <w:lang w:val="pl-PL"/>
        </w:rPr>
        <w:t>202</w:t>
      </w:r>
      <w:r w:rsidR="00E12679">
        <w:rPr>
          <w:rFonts w:ascii="Arial" w:hAnsi="Arial" w:cs="Arial"/>
          <w:i/>
          <w:sz w:val="20"/>
          <w:szCs w:val="20"/>
          <w:lang w:val="pl-PL"/>
        </w:rPr>
        <w:t>5</w:t>
      </w:r>
      <w:r w:rsidR="00B44353" w:rsidRPr="00D62840">
        <w:rPr>
          <w:rFonts w:ascii="Arial" w:hAnsi="Arial" w:cs="Arial"/>
          <w:i/>
          <w:sz w:val="20"/>
          <w:szCs w:val="20"/>
        </w:rPr>
        <w:t xml:space="preserve"> r. </w:t>
      </w:r>
      <w:r w:rsidRPr="00D62840">
        <w:rPr>
          <w:rFonts w:ascii="Arial" w:hAnsi="Arial" w:cs="Arial"/>
          <w:i/>
          <w:sz w:val="20"/>
          <w:szCs w:val="20"/>
        </w:rPr>
        <w:t xml:space="preserve">godz. </w:t>
      </w:r>
      <w:r w:rsidR="004E3871" w:rsidRPr="00D62840">
        <w:rPr>
          <w:rFonts w:ascii="Arial" w:hAnsi="Arial" w:cs="Arial"/>
          <w:i/>
          <w:sz w:val="20"/>
          <w:szCs w:val="20"/>
        </w:rPr>
        <w:t>12</w:t>
      </w:r>
      <w:r w:rsidR="007814EB" w:rsidRPr="00D62840">
        <w:rPr>
          <w:rFonts w:ascii="Arial" w:hAnsi="Arial" w:cs="Arial"/>
          <w:i/>
          <w:sz w:val="20"/>
          <w:szCs w:val="20"/>
        </w:rPr>
        <w:t>.</w:t>
      </w:r>
      <w:r w:rsidR="004E3871" w:rsidRPr="00D62840">
        <w:rPr>
          <w:rFonts w:ascii="Arial" w:hAnsi="Arial" w:cs="Arial"/>
          <w:i/>
          <w:sz w:val="20"/>
          <w:szCs w:val="20"/>
        </w:rPr>
        <w:t>3</w:t>
      </w:r>
      <w:r w:rsidR="00367371" w:rsidRPr="00D62840">
        <w:rPr>
          <w:rFonts w:ascii="Arial" w:hAnsi="Arial" w:cs="Arial"/>
          <w:i/>
          <w:sz w:val="20"/>
          <w:szCs w:val="20"/>
        </w:rPr>
        <w:t>0)</w:t>
      </w:r>
    </w:p>
    <w:p w14:paraId="0FD5A653" w14:textId="77777777" w:rsidR="000555A6" w:rsidRPr="00D62840" w:rsidRDefault="000555A6" w:rsidP="000555A6">
      <w:pPr>
        <w:pStyle w:val="ListParagraph"/>
        <w:spacing w:line="240" w:lineRule="auto"/>
        <w:ind w:left="1080"/>
        <w:jc w:val="both"/>
        <w:rPr>
          <w:rFonts w:ascii="Arial" w:hAnsi="Arial" w:cs="Arial"/>
          <w:i/>
          <w:sz w:val="20"/>
          <w:szCs w:val="20"/>
        </w:rPr>
      </w:pPr>
    </w:p>
    <w:p w14:paraId="125A8902" w14:textId="77777777" w:rsidR="006A1A80" w:rsidRPr="00D62840" w:rsidRDefault="006A1A80"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 xml:space="preserve">Na kopercie </w:t>
      </w:r>
      <w:r w:rsidR="008D2508" w:rsidRPr="00D62840">
        <w:rPr>
          <w:rFonts w:ascii="Arial" w:hAnsi="Arial" w:cs="Arial"/>
          <w:i/>
          <w:sz w:val="20"/>
          <w:szCs w:val="20"/>
        </w:rPr>
        <w:t xml:space="preserve">(paczce) </w:t>
      </w:r>
      <w:r w:rsidR="00121CB8" w:rsidRPr="00D62840">
        <w:rPr>
          <w:rFonts w:ascii="Arial" w:hAnsi="Arial" w:cs="Arial"/>
          <w:i/>
          <w:sz w:val="20"/>
          <w:szCs w:val="20"/>
        </w:rPr>
        <w:t xml:space="preserve">wewnętrznej </w:t>
      </w:r>
      <w:r w:rsidRPr="00D62840">
        <w:rPr>
          <w:rFonts w:ascii="Arial" w:hAnsi="Arial" w:cs="Arial"/>
          <w:i/>
          <w:sz w:val="20"/>
          <w:szCs w:val="20"/>
        </w:rPr>
        <w:t>należy</w:t>
      </w:r>
      <w:r w:rsidR="000D0E94" w:rsidRPr="00D62840">
        <w:rPr>
          <w:rFonts w:ascii="Arial" w:hAnsi="Arial" w:cs="Arial"/>
          <w:i/>
          <w:sz w:val="20"/>
          <w:szCs w:val="20"/>
        </w:rPr>
        <w:t xml:space="preserve"> dodatkowo</w:t>
      </w:r>
      <w:r w:rsidRPr="00D62840">
        <w:rPr>
          <w:rFonts w:ascii="Arial" w:hAnsi="Arial" w:cs="Arial"/>
          <w:i/>
          <w:sz w:val="20"/>
          <w:szCs w:val="20"/>
        </w:rPr>
        <w:t xml:space="preserve"> umieścić nazwę i adres Wykonawcy.</w:t>
      </w:r>
    </w:p>
    <w:p w14:paraId="3646D6D0" w14:textId="77777777" w:rsidR="006E7B88" w:rsidRPr="00D62840" w:rsidRDefault="00AB5687" w:rsidP="00C35AFA">
      <w:pPr>
        <w:pStyle w:val="Styl2"/>
        <w:outlineLvl w:val="0"/>
        <w:rPr>
          <w:rFonts w:cs="Arial"/>
          <w:i/>
          <w:sz w:val="20"/>
          <w:szCs w:val="20"/>
        </w:rPr>
      </w:pPr>
      <w:bookmarkStart w:id="38" w:name="_Toc375045781"/>
      <w:bookmarkStart w:id="39" w:name="_Toc193360117"/>
      <w:r w:rsidRPr="00D62840">
        <w:rPr>
          <w:rFonts w:cs="Arial"/>
          <w:i/>
          <w:sz w:val="20"/>
          <w:szCs w:val="20"/>
        </w:rPr>
        <w:t>Z</w:t>
      </w:r>
      <w:r w:rsidR="006E7B88" w:rsidRPr="00D62840">
        <w:rPr>
          <w:rFonts w:cs="Arial"/>
          <w:i/>
          <w:sz w:val="20"/>
          <w:szCs w:val="20"/>
        </w:rPr>
        <w:t>miany lub wycofanie złożonej oferty</w:t>
      </w:r>
      <w:bookmarkEnd w:id="38"/>
      <w:bookmarkEnd w:id="39"/>
    </w:p>
    <w:p w14:paraId="56ABAF2B" w14:textId="77777777" w:rsidR="00413891" w:rsidRPr="00D62840" w:rsidRDefault="006A1A80" w:rsidP="00646027">
      <w:pPr>
        <w:pStyle w:val="ListParagraph"/>
        <w:numPr>
          <w:ilvl w:val="1"/>
          <w:numId w:val="1"/>
        </w:numPr>
        <w:spacing w:line="240" w:lineRule="auto"/>
        <w:ind w:left="851" w:hanging="491"/>
        <w:jc w:val="both"/>
        <w:rPr>
          <w:rFonts w:ascii="Arial" w:hAnsi="Arial" w:cs="Arial"/>
          <w:b/>
          <w:i/>
          <w:sz w:val="20"/>
          <w:szCs w:val="20"/>
        </w:rPr>
      </w:pPr>
      <w:r w:rsidRPr="00D62840">
        <w:rPr>
          <w:rFonts w:ascii="Arial" w:hAnsi="Arial" w:cs="Arial"/>
          <w:b/>
          <w:i/>
          <w:sz w:val="20"/>
          <w:szCs w:val="20"/>
        </w:rPr>
        <w:t>Skuteczność zmian lub wycofania oferty.</w:t>
      </w:r>
    </w:p>
    <w:p w14:paraId="136BFB03" w14:textId="77777777" w:rsidR="00413891" w:rsidRPr="00D62840" w:rsidRDefault="00413891" w:rsidP="008071D8">
      <w:pPr>
        <w:pStyle w:val="ListParagraph"/>
        <w:spacing w:line="240" w:lineRule="auto"/>
        <w:ind w:left="1080"/>
        <w:jc w:val="both"/>
        <w:rPr>
          <w:rFonts w:ascii="Arial" w:hAnsi="Arial" w:cs="Arial"/>
          <w:i/>
          <w:sz w:val="20"/>
          <w:szCs w:val="20"/>
        </w:rPr>
      </w:pPr>
      <w:r w:rsidRPr="00D62840">
        <w:rPr>
          <w:rFonts w:ascii="Arial" w:hAnsi="Arial" w:cs="Arial"/>
          <w:i/>
          <w:sz w:val="20"/>
          <w:szCs w:val="20"/>
        </w:rPr>
        <w:t xml:space="preserve">Wykonawca może wprowadzić zmiany lub wycofać złożoną przez siebie ofertę. Zmiany lub wycofanie złożonej oferty są skuteczne tylko wówczas, gdy zostały </w:t>
      </w:r>
      <w:r w:rsidR="00CB675E" w:rsidRPr="00D62840">
        <w:rPr>
          <w:rFonts w:ascii="Arial" w:hAnsi="Arial" w:cs="Arial"/>
          <w:i/>
          <w:sz w:val="20"/>
          <w:szCs w:val="20"/>
        </w:rPr>
        <w:t>złożone</w:t>
      </w:r>
      <w:r w:rsidRPr="00D62840">
        <w:rPr>
          <w:rFonts w:ascii="Arial" w:hAnsi="Arial" w:cs="Arial"/>
          <w:i/>
          <w:sz w:val="20"/>
          <w:szCs w:val="20"/>
        </w:rPr>
        <w:t xml:space="preserve"> przed upływem terminu składania ofert. </w:t>
      </w:r>
    </w:p>
    <w:p w14:paraId="30895544" w14:textId="77777777" w:rsidR="00413891" w:rsidRPr="00D62840" w:rsidRDefault="00413891" w:rsidP="00646027">
      <w:pPr>
        <w:pStyle w:val="ListParagraph"/>
        <w:numPr>
          <w:ilvl w:val="1"/>
          <w:numId w:val="1"/>
        </w:numPr>
        <w:spacing w:line="240" w:lineRule="auto"/>
        <w:ind w:left="851" w:hanging="491"/>
        <w:jc w:val="both"/>
        <w:rPr>
          <w:rFonts w:ascii="Arial" w:hAnsi="Arial" w:cs="Arial"/>
          <w:b/>
          <w:i/>
          <w:sz w:val="20"/>
          <w:szCs w:val="20"/>
        </w:rPr>
      </w:pPr>
      <w:r w:rsidRPr="00D62840">
        <w:rPr>
          <w:rFonts w:ascii="Arial" w:hAnsi="Arial" w:cs="Arial"/>
          <w:b/>
          <w:i/>
          <w:sz w:val="20"/>
          <w:szCs w:val="20"/>
        </w:rPr>
        <w:t>Zmiana złożonej oferty.</w:t>
      </w:r>
    </w:p>
    <w:p w14:paraId="1F98EDDE" w14:textId="77777777" w:rsidR="00413891" w:rsidRPr="00D62840" w:rsidRDefault="00413891" w:rsidP="008071D8">
      <w:pPr>
        <w:pStyle w:val="ListParagraph"/>
        <w:spacing w:line="240" w:lineRule="auto"/>
        <w:ind w:left="1080"/>
        <w:jc w:val="both"/>
        <w:rPr>
          <w:rFonts w:ascii="Arial" w:hAnsi="Arial" w:cs="Arial"/>
          <w:i/>
          <w:sz w:val="20"/>
          <w:szCs w:val="20"/>
        </w:rPr>
      </w:pPr>
      <w:r w:rsidRPr="00D62840">
        <w:rPr>
          <w:rFonts w:ascii="Arial" w:hAnsi="Arial" w:cs="Arial"/>
          <w:i/>
          <w:sz w:val="20"/>
          <w:szCs w:val="20"/>
        </w:rPr>
        <w:t>Zmiany, poprawki lub modyfikacje złożonej oferty muszą być złożone w miejscu</w:t>
      </w:r>
      <w:r w:rsidR="00077FAC" w:rsidRPr="00D62840">
        <w:rPr>
          <w:rFonts w:ascii="Arial" w:hAnsi="Arial" w:cs="Arial"/>
          <w:i/>
          <w:sz w:val="20"/>
          <w:szCs w:val="20"/>
        </w:rPr>
        <w:t xml:space="preserve"> </w:t>
      </w:r>
      <w:r w:rsidRPr="00D62840">
        <w:rPr>
          <w:rFonts w:ascii="Arial" w:hAnsi="Arial" w:cs="Arial"/>
          <w:i/>
          <w:sz w:val="20"/>
          <w:szCs w:val="20"/>
        </w:rPr>
        <w:t>i według zasad obowiązujących przy składaniu oferty. Odpowiednio opisane koperty (paczki) zawierające zmiany należy dodatkowo opatrzyć dopiskiem: „ZMIANA”. W</w:t>
      </w:r>
      <w:r w:rsidR="003711DF" w:rsidRPr="00D62840">
        <w:rPr>
          <w:rFonts w:ascii="Arial" w:hAnsi="Arial" w:cs="Arial"/>
          <w:i/>
          <w:sz w:val="20"/>
          <w:szCs w:val="20"/>
        </w:rPr>
        <w:t xml:space="preserve"> przypadku złożenia kilku „zmian</w:t>
      </w:r>
      <w:r w:rsidRPr="00D62840">
        <w:rPr>
          <w:rFonts w:ascii="Arial" w:hAnsi="Arial" w:cs="Arial"/>
          <w:i/>
          <w:sz w:val="20"/>
          <w:szCs w:val="20"/>
        </w:rPr>
        <w:t>”</w:t>
      </w:r>
      <w:r w:rsidR="003711DF" w:rsidRPr="00D62840">
        <w:rPr>
          <w:rFonts w:ascii="Arial" w:hAnsi="Arial" w:cs="Arial"/>
          <w:i/>
          <w:sz w:val="20"/>
          <w:szCs w:val="20"/>
        </w:rPr>
        <w:t xml:space="preserve"> kopertę (paczkę) każdej „zmiany</w:t>
      </w:r>
      <w:r w:rsidRPr="00D62840">
        <w:rPr>
          <w:rFonts w:ascii="Arial" w:hAnsi="Arial" w:cs="Arial"/>
          <w:i/>
          <w:sz w:val="20"/>
          <w:szCs w:val="20"/>
        </w:rPr>
        <w:t>” należy do</w:t>
      </w:r>
      <w:r w:rsidR="003711DF" w:rsidRPr="00D62840">
        <w:rPr>
          <w:rFonts w:ascii="Arial" w:hAnsi="Arial" w:cs="Arial"/>
          <w:i/>
          <w:sz w:val="20"/>
          <w:szCs w:val="20"/>
        </w:rPr>
        <w:t>datkowo opatrzyć napisem „ZMIANA</w:t>
      </w:r>
      <w:r w:rsidR="00077FAC" w:rsidRPr="00D62840">
        <w:rPr>
          <w:rFonts w:ascii="Arial" w:hAnsi="Arial" w:cs="Arial"/>
          <w:i/>
          <w:sz w:val="20"/>
          <w:szCs w:val="20"/>
        </w:rPr>
        <w:t xml:space="preserve"> </w:t>
      </w:r>
      <w:r w:rsidR="003711DF" w:rsidRPr="00D62840">
        <w:rPr>
          <w:rFonts w:ascii="Arial" w:hAnsi="Arial" w:cs="Arial"/>
          <w:i/>
          <w:sz w:val="20"/>
          <w:szCs w:val="20"/>
        </w:rPr>
        <w:t>NR..</w:t>
      </w:r>
      <w:r w:rsidRPr="00D62840">
        <w:rPr>
          <w:rFonts w:ascii="Arial" w:hAnsi="Arial" w:cs="Arial"/>
          <w:i/>
          <w:sz w:val="20"/>
          <w:szCs w:val="20"/>
        </w:rPr>
        <w:t>….”.</w:t>
      </w:r>
    </w:p>
    <w:p w14:paraId="48EA2129" w14:textId="77777777" w:rsidR="00413891" w:rsidRPr="00D62840" w:rsidRDefault="00413891" w:rsidP="00646027">
      <w:pPr>
        <w:pStyle w:val="ListParagraph"/>
        <w:numPr>
          <w:ilvl w:val="1"/>
          <w:numId w:val="1"/>
        </w:numPr>
        <w:spacing w:line="240" w:lineRule="auto"/>
        <w:ind w:left="851" w:hanging="491"/>
        <w:jc w:val="both"/>
        <w:rPr>
          <w:rFonts w:ascii="Arial" w:hAnsi="Arial" w:cs="Arial"/>
          <w:b/>
          <w:i/>
          <w:sz w:val="20"/>
          <w:szCs w:val="20"/>
        </w:rPr>
      </w:pPr>
      <w:r w:rsidRPr="00D62840">
        <w:rPr>
          <w:rFonts w:ascii="Arial" w:hAnsi="Arial" w:cs="Arial"/>
          <w:b/>
          <w:i/>
          <w:sz w:val="20"/>
          <w:szCs w:val="20"/>
        </w:rPr>
        <w:t>Wycofanie złożonej oferty.</w:t>
      </w:r>
    </w:p>
    <w:p w14:paraId="5906EE9F" w14:textId="77777777" w:rsidR="0046193C" w:rsidRPr="00D62840" w:rsidRDefault="00413891" w:rsidP="007A06F0">
      <w:pPr>
        <w:pStyle w:val="ListParagraph"/>
        <w:spacing w:line="240" w:lineRule="auto"/>
        <w:ind w:left="1080"/>
        <w:jc w:val="both"/>
        <w:rPr>
          <w:rFonts w:ascii="Arial" w:hAnsi="Arial" w:cs="Arial"/>
          <w:i/>
          <w:sz w:val="20"/>
          <w:szCs w:val="20"/>
        </w:rPr>
      </w:pPr>
      <w:r w:rsidRPr="00D62840">
        <w:rPr>
          <w:rFonts w:ascii="Arial" w:hAnsi="Arial" w:cs="Arial"/>
          <w:i/>
          <w:sz w:val="20"/>
          <w:szCs w:val="20"/>
        </w:rPr>
        <w:t xml:space="preserve">Wycofanie złożonej oferty </w:t>
      </w:r>
      <w:r w:rsidR="00401EF0" w:rsidRPr="00D62840">
        <w:rPr>
          <w:rFonts w:ascii="Arial" w:hAnsi="Arial" w:cs="Arial"/>
          <w:i/>
          <w:sz w:val="20"/>
          <w:szCs w:val="20"/>
        </w:rPr>
        <w:t>następuje poprzez złożenie pisemnego powiadomienia podpisanego przez umocowanego na piśmie przedstawiciela Wykonawcy. Wycofanie należy złożyć w miejscu i według zasad obowiązujących przy składaniu oferty.</w:t>
      </w:r>
      <w:r w:rsidR="0046193C" w:rsidRPr="00D62840">
        <w:rPr>
          <w:rFonts w:ascii="Arial" w:hAnsi="Arial" w:cs="Arial"/>
          <w:i/>
          <w:sz w:val="20"/>
          <w:szCs w:val="20"/>
        </w:rPr>
        <w:t xml:space="preserve"> Odpowiednio opisaną kopertę (paczkę) zawierającą powiadomienie należy dodatkowo opatrzyć dopiskiem „WYCOFANIE”.</w:t>
      </w:r>
    </w:p>
    <w:p w14:paraId="79FD2399" w14:textId="77777777" w:rsidR="00EB4E4C" w:rsidRPr="00D62840" w:rsidRDefault="00EB4E4C" w:rsidP="001F6308">
      <w:pPr>
        <w:pStyle w:val="ListParagraph"/>
        <w:spacing w:line="240" w:lineRule="auto"/>
        <w:ind w:left="0"/>
        <w:jc w:val="both"/>
        <w:rPr>
          <w:rFonts w:ascii="Arial" w:hAnsi="Arial" w:cs="Arial"/>
          <w:i/>
          <w:sz w:val="20"/>
          <w:szCs w:val="20"/>
        </w:rPr>
      </w:pPr>
    </w:p>
    <w:p w14:paraId="7F4B9C9D" w14:textId="77777777" w:rsidR="006E7B88" w:rsidRPr="00D62840" w:rsidRDefault="006E7B88" w:rsidP="00C35AFA">
      <w:pPr>
        <w:pStyle w:val="Styl2"/>
        <w:outlineLvl w:val="0"/>
        <w:rPr>
          <w:rFonts w:cs="Arial"/>
          <w:i/>
          <w:sz w:val="20"/>
          <w:szCs w:val="20"/>
        </w:rPr>
      </w:pPr>
      <w:bookmarkStart w:id="40" w:name="_Toc375045782"/>
      <w:bookmarkStart w:id="41" w:name="_Toc193360118"/>
      <w:r w:rsidRPr="00D62840">
        <w:rPr>
          <w:rFonts w:cs="Arial"/>
          <w:i/>
          <w:sz w:val="20"/>
          <w:szCs w:val="20"/>
        </w:rPr>
        <w:t>Miejsce i termin otwarcia ofert.</w:t>
      </w:r>
      <w:bookmarkEnd w:id="40"/>
      <w:bookmarkEnd w:id="41"/>
    </w:p>
    <w:p w14:paraId="12C432F1" w14:textId="77777777" w:rsidR="0046193C" w:rsidRDefault="0046193C" w:rsidP="007A06F0">
      <w:pPr>
        <w:pStyle w:val="ListParagraph"/>
        <w:spacing w:line="240" w:lineRule="auto"/>
        <w:jc w:val="both"/>
        <w:rPr>
          <w:rFonts w:ascii="Arial" w:hAnsi="Arial" w:cs="Arial"/>
          <w:b/>
          <w:i/>
          <w:sz w:val="20"/>
          <w:szCs w:val="20"/>
        </w:rPr>
      </w:pPr>
      <w:r w:rsidRPr="00976680">
        <w:rPr>
          <w:rFonts w:ascii="Arial" w:hAnsi="Arial" w:cs="Arial"/>
          <w:i/>
          <w:sz w:val="20"/>
          <w:szCs w:val="20"/>
        </w:rPr>
        <w:t xml:space="preserve">Otwarcie ofert nastąpi w siedzibie </w:t>
      </w:r>
      <w:r w:rsidR="00A60611" w:rsidRPr="00976680">
        <w:rPr>
          <w:rFonts w:ascii="Arial" w:hAnsi="Arial" w:cs="Arial"/>
          <w:i/>
          <w:sz w:val="20"/>
          <w:szCs w:val="20"/>
        </w:rPr>
        <w:t>,,INVEST-PARK DEVELOPMENT</w:t>
      </w:r>
      <w:r w:rsidR="001B3494" w:rsidRPr="00976680">
        <w:rPr>
          <w:rFonts w:ascii="Arial" w:hAnsi="Arial" w:cs="Arial"/>
          <w:i/>
          <w:sz w:val="20"/>
          <w:szCs w:val="20"/>
        </w:rPr>
        <w:t>”</w:t>
      </w:r>
      <w:r w:rsidR="00572F8E" w:rsidRPr="00976680">
        <w:rPr>
          <w:rFonts w:ascii="Arial" w:hAnsi="Arial" w:cs="Arial"/>
          <w:i/>
          <w:sz w:val="20"/>
          <w:szCs w:val="20"/>
        </w:rPr>
        <w:t xml:space="preserve"> </w:t>
      </w:r>
      <w:r w:rsidR="00C24F19" w:rsidRPr="00976680">
        <w:rPr>
          <w:rFonts w:ascii="Arial" w:hAnsi="Arial" w:cs="Arial"/>
          <w:i/>
          <w:sz w:val="20"/>
          <w:szCs w:val="20"/>
        </w:rPr>
        <w:t>S</w:t>
      </w:r>
      <w:r w:rsidR="00572F8E" w:rsidRPr="00976680">
        <w:rPr>
          <w:rFonts w:ascii="Arial" w:hAnsi="Arial" w:cs="Arial"/>
          <w:i/>
          <w:sz w:val="20"/>
          <w:szCs w:val="20"/>
        </w:rPr>
        <w:t>p. z o.o.</w:t>
      </w:r>
      <w:r w:rsidR="00A27597" w:rsidRPr="00976680">
        <w:rPr>
          <w:rFonts w:ascii="Arial" w:hAnsi="Arial" w:cs="Arial"/>
          <w:i/>
          <w:sz w:val="20"/>
          <w:szCs w:val="20"/>
        </w:rPr>
        <w:t xml:space="preserve"> w</w:t>
      </w:r>
      <w:r w:rsidR="00A27597" w:rsidRPr="00976680">
        <w:rPr>
          <w:rFonts w:ascii="Arial" w:hAnsi="Arial" w:cs="Arial"/>
          <w:i/>
          <w:sz w:val="20"/>
          <w:szCs w:val="20"/>
          <w:lang w:val="pl-PL"/>
        </w:rPr>
        <w:t> </w:t>
      </w:r>
      <w:r w:rsidR="0025212E" w:rsidRPr="00976680">
        <w:rPr>
          <w:rFonts w:ascii="Arial" w:hAnsi="Arial" w:cs="Arial"/>
          <w:i/>
          <w:sz w:val="20"/>
          <w:szCs w:val="20"/>
        </w:rPr>
        <w:t>Wałbrzychu, ul. Uczniowska</w:t>
      </w:r>
      <w:r w:rsidR="0074431F" w:rsidRPr="00976680">
        <w:rPr>
          <w:rFonts w:ascii="Arial" w:hAnsi="Arial" w:cs="Arial"/>
          <w:i/>
          <w:sz w:val="20"/>
          <w:szCs w:val="20"/>
        </w:rPr>
        <w:t xml:space="preserve"> 16,</w:t>
      </w:r>
      <w:r w:rsidR="0025212E" w:rsidRPr="00976680">
        <w:rPr>
          <w:rFonts w:ascii="Arial" w:hAnsi="Arial" w:cs="Arial"/>
          <w:i/>
          <w:sz w:val="20"/>
          <w:szCs w:val="20"/>
        </w:rPr>
        <w:t xml:space="preserve"> 58-306 Wałbrzych</w:t>
      </w:r>
      <w:r w:rsidR="00EE69F7" w:rsidRPr="00976680">
        <w:rPr>
          <w:rFonts w:ascii="Arial" w:hAnsi="Arial" w:cs="Arial"/>
          <w:i/>
          <w:sz w:val="20"/>
          <w:szCs w:val="20"/>
        </w:rPr>
        <w:t>,</w:t>
      </w:r>
      <w:r w:rsidR="0074431F" w:rsidRPr="00976680">
        <w:rPr>
          <w:rFonts w:ascii="Arial" w:hAnsi="Arial" w:cs="Arial"/>
          <w:i/>
          <w:sz w:val="20"/>
          <w:szCs w:val="20"/>
        </w:rPr>
        <w:t xml:space="preserve"> I</w:t>
      </w:r>
      <w:r w:rsidR="000C5C37" w:rsidRPr="00976680">
        <w:rPr>
          <w:rFonts w:ascii="Arial" w:hAnsi="Arial" w:cs="Arial"/>
          <w:i/>
          <w:sz w:val="20"/>
          <w:szCs w:val="20"/>
          <w:lang w:val="pl-PL"/>
        </w:rPr>
        <w:t>I</w:t>
      </w:r>
      <w:r w:rsidR="0074431F" w:rsidRPr="00976680">
        <w:rPr>
          <w:rFonts w:ascii="Arial" w:hAnsi="Arial" w:cs="Arial"/>
          <w:i/>
          <w:sz w:val="20"/>
          <w:szCs w:val="20"/>
        </w:rPr>
        <w:t xml:space="preserve"> </w:t>
      </w:r>
      <w:r w:rsidR="000D6AFF" w:rsidRPr="00976680">
        <w:rPr>
          <w:rFonts w:ascii="Arial" w:hAnsi="Arial" w:cs="Arial"/>
          <w:i/>
          <w:sz w:val="20"/>
          <w:szCs w:val="20"/>
        </w:rPr>
        <w:t>piętro,</w:t>
      </w:r>
      <w:r w:rsidR="008071D8" w:rsidRPr="00976680">
        <w:rPr>
          <w:rFonts w:ascii="Arial" w:hAnsi="Arial" w:cs="Arial"/>
          <w:i/>
          <w:sz w:val="20"/>
          <w:szCs w:val="20"/>
        </w:rPr>
        <w:t xml:space="preserve"> </w:t>
      </w:r>
      <w:r w:rsidR="00526544" w:rsidRPr="00976680">
        <w:rPr>
          <w:rFonts w:ascii="Arial" w:hAnsi="Arial" w:cs="Arial"/>
          <w:b/>
          <w:i/>
          <w:sz w:val="20"/>
          <w:szCs w:val="20"/>
        </w:rPr>
        <w:t>w </w:t>
      </w:r>
      <w:r w:rsidRPr="00976680">
        <w:rPr>
          <w:rFonts w:ascii="Arial" w:hAnsi="Arial" w:cs="Arial"/>
          <w:b/>
          <w:i/>
          <w:sz w:val="20"/>
          <w:szCs w:val="20"/>
        </w:rPr>
        <w:t>dniu</w:t>
      </w:r>
      <w:r w:rsidR="000C5C37" w:rsidRPr="00976680">
        <w:rPr>
          <w:rFonts w:ascii="Arial" w:hAnsi="Arial" w:cs="Arial"/>
          <w:b/>
          <w:i/>
          <w:sz w:val="20"/>
          <w:szCs w:val="20"/>
          <w:lang w:val="pl-PL"/>
        </w:rPr>
        <w:t xml:space="preserve"> </w:t>
      </w:r>
      <w:r w:rsidR="00E12679" w:rsidRPr="00976680">
        <w:rPr>
          <w:rFonts w:ascii="Arial" w:hAnsi="Arial" w:cs="Arial"/>
          <w:b/>
          <w:i/>
          <w:sz w:val="20"/>
          <w:szCs w:val="20"/>
          <w:lang w:val="pl-PL"/>
        </w:rPr>
        <w:t>2</w:t>
      </w:r>
      <w:r w:rsidR="00DA752B" w:rsidRPr="00976680">
        <w:rPr>
          <w:rFonts w:ascii="Arial" w:hAnsi="Arial" w:cs="Arial"/>
          <w:b/>
          <w:i/>
          <w:sz w:val="20"/>
          <w:szCs w:val="20"/>
          <w:lang w:val="pl-PL"/>
        </w:rPr>
        <w:t>8</w:t>
      </w:r>
      <w:r w:rsidR="00B416B6" w:rsidRPr="00976680">
        <w:rPr>
          <w:rFonts w:ascii="Arial" w:hAnsi="Arial" w:cs="Arial"/>
          <w:b/>
          <w:i/>
          <w:sz w:val="20"/>
          <w:szCs w:val="20"/>
          <w:lang w:val="pl-PL"/>
        </w:rPr>
        <w:t xml:space="preserve"> </w:t>
      </w:r>
      <w:r w:rsidR="00E12679" w:rsidRPr="00976680">
        <w:rPr>
          <w:rFonts w:ascii="Arial" w:hAnsi="Arial" w:cs="Arial"/>
          <w:b/>
          <w:i/>
          <w:sz w:val="20"/>
          <w:szCs w:val="20"/>
          <w:lang w:val="pl-PL"/>
        </w:rPr>
        <w:t>kwietnia</w:t>
      </w:r>
      <w:r w:rsidR="00B416B6" w:rsidRPr="00976680">
        <w:rPr>
          <w:rFonts w:ascii="Arial" w:hAnsi="Arial" w:cs="Arial"/>
          <w:b/>
          <w:i/>
          <w:sz w:val="20"/>
          <w:szCs w:val="20"/>
          <w:lang w:val="pl-PL"/>
        </w:rPr>
        <w:t xml:space="preserve"> </w:t>
      </w:r>
      <w:r w:rsidR="00892237" w:rsidRPr="00976680">
        <w:rPr>
          <w:rFonts w:ascii="Arial" w:hAnsi="Arial" w:cs="Arial"/>
          <w:b/>
          <w:i/>
          <w:sz w:val="20"/>
          <w:szCs w:val="20"/>
          <w:lang w:val="pl-PL"/>
        </w:rPr>
        <w:t>20</w:t>
      </w:r>
      <w:r w:rsidR="000C5C37" w:rsidRPr="00976680">
        <w:rPr>
          <w:rFonts w:ascii="Arial" w:hAnsi="Arial" w:cs="Arial"/>
          <w:b/>
          <w:i/>
          <w:sz w:val="20"/>
          <w:szCs w:val="20"/>
          <w:lang w:val="pl-PL"/>
        </w:rPr>
        <w:t>2</w:t>
      </w:r>
      <w:r w:rsidR="00E12679" w:rsidRPr="00976680">
        <w:rPr>
          <w:rFonts w:ascii="Arial" w:hAnsi="Arial" w:cs="Arial"/>
          <w:b/>
          <w:i/>
          <w:sz w:val="20"/>
          <w:szCs w:val="20"/>
          <w:lang w:val="pl-PL"/>
        </w:rPr>
        <w:t>5</w:t>
      </w:r>
      <w:r w:rsidR="00B44353" w:rsidRPr="00976680">
        <w:rPr>
          <w:rFonts w:ascii="Arial" w:hAnsi="Arial" w:cs="Arial"/>
          <w:b/>
          <w:i/>
          <w:sz w:val="20"/>
          <w:szCs w:val="20"/>
        </w:rPr>
        <w:t xml:space="preserve"> r. </w:t>
      </w:r>
      <w:r w:rsidR="00A27597" w:rsidRPr="00976680">
        <w:rPr>
          <w:rFonts w:ascii="Arial" w:hAnsi="Arial" w:cs="Arial"/>
          <w:b/>
          <w:i/>
          <w:sz w:val="20"/>
          <w:szCs w:val="20"/>
        </w:rPr>
        <w:t>o</w:t>
      </w:r>
      <w:r w:rsidR="00A27597" w:rsidRPr="00976680">
        <w:rPr>
          <w:rFonts w:ascii="Arial" w:hAnsi="Arial" w:cs="Arial"/>
          <w:b/>
          <w:i/>
          <w:sz w:val="20"/>
          <w:szCs w:val="20"/>
          <w:lang w:val="pl-PL"/>
        </w:rPr>
        <w:t> </w:t>
      </w:r>
      <w:r w:rsidRPr="00976680">
        <w:rPr>
          <w:rFonts w:ascii="Arial" w:hAnsi="Arial" w:cs="Arial"/>
          <w:b/>
          <w:i/>
          <w:sz w:val="20"/>
          <w:szCs w:val="20"/>
        </w:rPr>
        <w:t>godzinie</w:t>
      </w:r>
      <w:r w:rsidR="007F3F9C" w:rsidRPr="00976680">
        <w:rPr>
          <w:rFonts w:ascii="Arial" w:hAnsi="Arial" w:cs="Arial"/>
          <w:b/>
          <w:i/>
          <w:sz w:val="20"/>
          <w:szCs w:val="20"/>
        </w:rPr>
        <w:t xml:space="preserve"> </w:t>
      </w:r>
      <w:r w:rsidR="00451B79" w:rsidRPr="00976680">
        <w:rPr>
          <w:rFonts w:ascii="Arial" w:hAnsi="Arial" w:cs="Arial"/>
          <w:b/>
          <w:i/>
          <w:sz w:val="20"/>
          <w:szCs w:val="20"/>
        </w:rPr>
        <w:t>12</w:t>
      </w:r>
      <w:r w:rsidR="00192E6B" w:rsidRPr="00976680">
        <w:rPr>
          <w:rFonts w:ascii="Arial" w:hAnsi="Arial" w:cs="Arial"/>
          <w:b/>
          <w:i/>
          <w:sz w:val="20"/>
          <w:szCs w:val="20"/>
        </w:rPr>
        <w:t>.3</w:t>
      </w:r>
      <w:r w:rsidR="004174F6" w:rsidRPr="00976680">
        <w:rPr>
          <w:rFonts w:ascii="Arial" w:hAnsi="Arial" w:cs="Arial"/>
          <w:b/>
          <w:i/>
          <w:sz w:val="20"/>
          <w:szCs w:val="20"/>
        </w:rPr>
        <w:t>0.</w:t>
      </w:r>
    </w:p>
    <w:p w14:paraId="0BE2FD6D" w14:textId="77777777" w:rsidR="00646027" w:rsidRPr="00D62840" w:rsidRDefault="00646027" w:rsidP="007A06F0">
      <w:pPr>
        <w:pStyle w:val="ListParagraph"/>
        <w:spacing w:line="240" w:lineRule="auto"/>
        <w:jc w:val="both"/>
        <w:rPr>
          <w:rFonts w:ascii="Arial" w:hAnsi="Arial" w:cs="Arial"/>
          <w:i/>
          <w:sz w:val="20"/>
          <w:szCs w:val="20"/>
        </w:rPr>
      </w:pPr>
    </w:p>
    <w:p w14:paraId="1E210914" w14:textId="77777777" w:rsidR="00FB0374" w:rsidRPr="00D62840" w:rsidRDefault="00FB0374" w:rsidP="00C35AFA">
      <w:pPr>
        <w:pStyle w:val="Styl2"/>
        <w:outlineLvl w:val="0"/>
        <w:rPr>
          <w:rFonts w:cs="Arial"/>
          <w:i/>
          <w:sz w:val="20"/>
          <w:szCs w:val="20"/>
        </w:rPr>
      </w:pPr>
      <w:bookmarkStart w:id="42" w:name="_Toc375045783"/>
      <w:bookmarkStart w:id="43" w:name="_Toc193360119"/>
      <w:r w:rsidRPr="00D62840">
        <w:rPr>
          <w:rFonts w:cs="Arial"/>
          <w:i/>
          <w:sz w:val="20"/>
          <w:szCs w:val="20"/>
        </w:rPr>
        <w:t>Tryb otwarcia ofert.</w:t>
      </w:r>
      <w:bookmarkEnd w:id="42"/>
      <w:bookmarkEnd w:id="43"/>
    </w:p>
    <w:p w14:paraId="74660CDE" w14:textId="77777777" w:rsidR="00A07A8E"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W trakcie otwarcia ofert nie będą otwierane koperty</w:t>
      </w:r>
      <w:r w:rsidR="006E230A" w:rsidRPr="00D62840">
        <w:rPr>
          <w:rFonts w:ascii="Arial" w:hAnsi="Arial" w:cs="Arial"/>
          <w:i/>
          <w:sz w:val="20"/>
          <w:szCs w:val="20"/>
          <w:lang w:val="pl-PL"/>
        </w:rPr>
        <w:t xml:space="preserve"> wewnętrzne</w:t>
      </w:r>
      <w:r w:rsidRPr="00D62840">
        <w:rPr>
          <w:rFonts w:ascii="Arial" w:hAnsi="Arial" w:cs="Arial"/>
          <w:i/>
          <w:sz w:val="20"/>
          <w:szCs w:val="20"/>
        </w:rPr>
        <w:t xml:space="preserve"> (paczki) zawierające oferty, których dotyczy „WYCOFANIE”. </w:t>
      </w:r>
      <w:r w:rsidR="006E230A" w:rsidRPr="00D62840">
        <w:rPr>
          <w:rFonts w:ascii="Arial" w:hAnsi="Arial" w:cs="Arial"/>
          <w:i/>
          <w:sz w:val="20"/>
          <w:szCs w:val="20"/>
          <w:lang w:val="pl-PL"/>
        </w:rPr>
        <w:t xml:space="preserve">Dla wycofanych ofert zostanie otwarta koperta zewnętrzna oraz odczytana nazwa oferenta. </w:t>
      </w:r>
      <w:r w:rsidRPr="00D62840">
        <w:rPr>
          <w:rFonts w:ascii="Arial" w:hAnsi="Arial" w:cs="Arial"/>
          <w:i/>
          <w:sz w:val="20"/>
          <w:szCs w:val="20"/>
        </w:rPr>
        <w:t>Takie oferty zostaną ode</w:t>
      </w:r>
      <w:r w:rsidR="006E230A" w:rsidRPr="00D62840">
        <w:rPr>
          <w:rFonts w:ascii="Arial" w:hAnsi="Arial" w:cs="Arial"/>
          <w:i/>
          <w:sz w:val="20"/>
          <w:szCs w:val="20"/>
        </w:rPr>
        <w:t>słane Wykonawcom bez otwierania</w:t>
      </w:r>
      <w:r w:rsidR="006E230A" w:rsidRPr="00D62840">
        <w:rPr>
          <w:rFonts w:ascii="Arial" w:hAnsi="Arial" w:cs="Arial"/>
          <w:i/>
          <w:sz w:val="20"/>
          <w:szCs w:val="20"/>
          <w:lang w:val="pl-PL"/>
        </w:rPr>
        <w:t xml:space="preserve"> kopert wewnętrznych.</w:t>
      </w:r>
    </w:p>
    <w:p w14:paraId="0A08A13B" w14:textId="77777777" w:rsidR="00A07A8E"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Koperty (paczki) oznakowane dopiskiem „ZMIANA” zostaną otwarte przed otwarciem kopert (paczek) zawierających oferty, których dotyczą te zmiany. Po stwierdzeniu poprawności procedury dokonania zmian</w:t>
      </w:r>
      <w:r w:rsidR="00077FAC" w:rsidRPr="00D62840">
        <w:rPr>
          <w:rFonts w:ascii="Arial" w:hAnsi="Arial" w:cs="Arial"/>
          <w:i/>
          <w:sz w:val="20"/>
          <w:szCs w:val="20"/>
        </w:rPr>
        <w:t xml:space="preserve"> </w:t>
      </w:r>
      <w:r w:rsidRPr="00D62840">
        <w:rPr>
          <w:rFonts w:ascii="Arial" w:hAnsi="Arial" w:cs="Arial"/>
          <w:i/>
          <w:sz w:val="20"/>
          <w:szCs w:val="20"/>
        </w:rPr>
        <w:t>zmiany zostaną dołączone do oferty.</w:t>
      </w:r>
    </w:p>
    <w:p w14:paraId="081DFC39" w14:textId="77777777" w:rsidR="00FB0374"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W trakcie otwierania kopert z ofertami Zamawiający każdorazowo ogłosi obecnym:</w:t>
      </w:r>
    </w:p>
    <w:p w14:paraId="0161DB7F" w14:textId="77777777" w:rsidR="00B132CF" w:rsidRPr="00D62840" w:rsidRDefault="00B132CF" w:rsidP="004D3DB8">
      <w:pPr>
        <w:pStyle w:val="ListParagraph"/>
        <w:numPr>
          <w:ilvl w:val="0"/>
          <w:numId w:val="15"/>
        </w:numPr>
        <w:spacing w:after="0" w:line="240" w:lineRule="auto"/>
        <w:jc w:val="both"/>
        <w:rPr>
          <w:rFonts w:ascii="Arial" w:hAnsi="Arial" w:cs="Arial"/>
          <w:i/>
          <w:sz w:val="20"/>
          <w:szCs w:val="20"/>
        </w:rPr>
      </w:pPr>
      <w:r w:rsidRPr="00D62840">
        <w:rPr>
          <w:rFonts w:ascii="Arial" w:hAnsi="Arial" w:cs="Arial"/>
          <w:i/>
          <w:sz w:val="20"/>
          <w:szCs w:val="20"/>
        </w:rPr>
        <w:t>stan i ilość k</w:t>
      </w:r>
      <w:r w:rsidR="00A27597" w:rsidRPr="00D62840">
        <w:rPr>
          <w:rFonts w:ascii="Arial" w:hAnsi="Arial" w:cs="Arial"/>
          <w:i/>
          <w:sz w:val="20"/>
          <w:szCs w:val="20"/>
        </w:rPr>
        <w:t>opert (</w:t>
      </w:r>
      <w:r w:rsidRPr="00D62840">
        <w:rPr>
          <w:rFonts w:ascii="Arial" w:hAnsi="Arial" w:cs="Arial"/>
          <w:i/>
          <w:sz w:val="20"/>
          <w:szCs w:val="20"/>
        </w:rPr>
        <w:t>paczek) zawierających otwieraną ofertę;</w:t>
      </w:r>
    </w:p>
    <w:p w14:paraId="222E40E0" w14:textId="77777777" w:rsidR="00B132CF" w:rsidRPr="00D62840" w:rsidRDefault="00B132CF" w:rsidP="004D3DB8">
      <w:pPr>
        <w:pStyle w:val="ListParagraph"/>
        <w:numPr>
          <w:ilvl w:val="0"/>
          <w:numId w:val="15"/>
        </w:numPr>
        <w:spacing w:after="0" w:line="240" w:lineRule="auto"/>
        <w:jc w:val="both"/>
        <w:rPr>
          <w:rFonts w:ascii="Arial" w:hAnsi="Arial" w:cs="Arial"/>
          <w:i/>
          <w:sz w:val="20"/>
          <w:szCs w:val="20"/>
        </w:rPr>
      </w:pPr>
      <w:r w:rsidRPr="00D62840">
        <w:rPr>
          <w:rFonts w:ascii="Arial" w:hAnsi="Arial" w:cs="Arial"/>
          <w:i/>
          <w:sz w:val="20"/>
          <w:szCs w:val="20"/>
        </w:rPr>
        <w:t>nazwę i adres Wykonawcy, którego oferta jest otwierana;</w:t>
      </w:r>
    </w:p>
    <w:p w14:paraId="637B8B85" w14:textId="77777777" w:rsidR="00B132CF" w:rsidRPr="00D62840" w:rsidRDefault="00B132CF" w:rsidP="004D3DB8">
      <w:pPr>
        <w:pStyle w:val="ListParagraph"/>
        <w:numPr>
          <w:ilvl w:val="0"/>
          <w:numId w:val="15"/>
        </w:numPr>
        <w:spacing w:after="0" w:line="240" w:lineRule="auto"/>
        <w:jc w:val="both"/>
        <w:rPr>
          <w:rFonts w:ascii="Arial" w:hAnsi="Arial" w:cs="Arial"/>
          <w:i/>
          <w:sz w:val="20"/>
          <w:szCs w:val="20"/>
        </w:rPr>
      </w:pPr>
      <w:r w:rsidRPr="00D62840">
        <w:rPr>
          <w:rFonts w:ascii="Arial" w:hAnsi="Arial" w:cs="Arial"/>
          <w:i/>
          <w:sz w:val="20"/>
          <w:szCs w:val="20"/>
        </w:rPr>
        <w:t>informacje dotyczące ceny</w:t>
      </w:r>
      <w:r w:rsidR="00331834" w:rsidRPr="00D62840">
        <w:rPr>
          <w:rFonts w:ascii="Arial" w:hAnsi="Arial" w:cs="Arial"/>
          <w:i/>
          <w:sz w:val="20"/>
          <w:szCs w:val="20"/>
          <w:lang w:val="pl-PL"/>
        </w:rPr>
        <w:t xml:space="preserve"> i okresu gwarancji</w:t>
      </w:r>
      <w:r w:rsidR="00646027">
        <w:rPr>
          <w:rFonts w:ascii="Arial" w:hAnsi="Arial" w:cs="Arial"/>
          <w:i/>
          <w:sz w:val="20"/>
          <w:szCs w:val="20"/>
          <w:lang w:val="pl-PL"/>
        </w:rPr>
        <w:t>.</w:t>
      </w:r>
    </w:p>
    <w:p w14:paraId="15A450DD" w14:textId="77777777" w:rsidR="00B132CF" w:rsidRPr="00D62840" w:rsidRDefault="00B132CF" w:rsidP="003711DF">
      <w:pPr>
        <w:spacing w:after="0" w:line="240" w:lineRule="auto"/>
        <w:ind w:left="1068"/>
        <w:jc w:val="both"/>
        <w:rPr>
          <w:rFonts w:ascii="Arial" w:hAnsi="Arial" w:cs="Arial"/>
          <w:i/>
          <w:sz w:val="20"/>
          <w:szCs w:val="20"/>
        </w:rPr>
      </w:pPr>
      <w:r w:rsidRPr="00D62840">
        <w:rPr>
          <w:rFonts w:ascii="Arial" w:hAnsi="Arial" w:cs="Arial"/>
          <w:i/>
          <w:sz w:val="20"/>
          <w:szCs w:val="20"/>
        </w:rPr>
        <w:t>Powyższe informacje zostaną odnotowane w protokole postępowania przetargowego.</w:t>
      </w:r>
    </w:p>
    <w:p w14:paraId="5BBEDA7E" w14:textId="77777777" w:rsidR="00FB0374" w:rsidRPr="00D62840" w:rsidRDefault="00FB0374"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Na wniosek Wykonawców, którzy nie byli obecni przy otwarciu ofert Zamawiający przekaże im niezwłocznie infor</w:t>
      </w:r>
      <w:r w:rsidR="00A36A58" w:rsidRPr="00D62840">
        <w:rPr>
          <w:rFonts w:ascii="Arial" w:hAnsi="Arial" w:cs="Arial"/>
          <w:i/>
          <w:sz w:val="20"/>
          <w:szCs w:val="20"/>
        </w:rPr>
        <w:t>macje, o których mowa powyżej w</w:t>
      </w:r>
      <w:r w:rsidR="00A36A58" w:rsidRPr="00D62840">
        <w:rPr>
          <w:rFonts w:ascii="Arial" w:hAnsi="Arial" w:cs="Arial"/>
          <w:i/>
          <w:sz w:val="20"/>
          <w:szCs w:val="20"/>
          <w:lang w:val="pl-PL"/>
        </w:rPr>
        <w:t> </w:t>
      </w:r>
      <w:r w:rsidRPr="00D62840">
        <w:rPr>
          <w:rFonts w:ascii="Arial" w:hAnsi="Arial" w:cs="Arial"/>
          <w:b/>
          <w:i/>
          <w:sz w:val="20"/>
          <w:szCs w:val="20"/>
        </w:rPr>
        <w:t>pkt</w:t>
      </w:r>
      <w:r w:rsidR="00A36A58" w:rsidRPr="00D62840">
        <w:rPr>
          <w:rFonts w:ascii="Arial" w:hAnsi="Arial" w:cs="Arial"/>
          <w:b/>
          <w:i/>
          <w:sz w:val="20"/>
          <w:szCs w:val="20"/>
          <w:lang w:val="pl-PL"/>
        </w:rPr>
        <w:t> </w:t>
      </w:r>
      <w:r w:rsidR="00331834" w:rsidRPr="00D62840">
        <w:rPr>
          <w:rFonts w:ascii="Arial" w:hAnsi="Arial" w:cs="Arial"/>
          <w:b/>
          <w:i/>
          <w:sz w:val="20"/>
          <w:szCs w:val="20"/>
          <w:lang w:val="pl-PL"/>
        </w:rPr>
        <w:t>17</w:t>
      </w:r>
      <w:r w:rsidR="00A07A8E" w:rsidRPr="00D62840">
        <w:rPr>
          <w:rFonts w:ascii="Arial" w:hAnsi="Arial" w:cs="Arial"/>
          <w:b/>
          <w:i/>
          <w:sz w:val="20"/>
          <w:szCs w:val="20"/>
        </w:rPr>
        <w:t>.</w:t>
      </w:r>
      <w:r w:rsidR="0074431F" w:rsidRPr="00D62840">
        <w:rPr>
          <w:rFonts w:ascii="Arial" w:hAnsi="Arial" w:cs="Arial"/>
          <w:b/>
          <w:i/>
          <w:sz w:val="20"/>
          <w:szCs w:val="20"/>
        </w:rPr>
        <w:t>3</w:t>
      </w:r>
      <w:r w:rsidR="004144FB" w:rsidRPr="00D62840">
        <w:rPr>
          <w:rFonts w:ascii="Arial" w:hAnsi="Arial" w:cs="Arial"/>
          <w:b/>
          <w:i/>
          <w:sz w:val="20"/>
          <w:szCs w:val="20"/>
        </w:rPr>
        <w:t xml:space="preserve"> ppkt 2)-3)</w:t>
      </w:r>
      <w:r w:rsidR="007319C3" w:rsidRPr="00D62840">
        <w:rPr>
          <w:rFonts w:ascii="Arial" w:hAnsi="Arial" w:cs="Arial"/>
          <w:i/>
          <w:sz w:val="20"/>
          <w:szCs w:val="20"/>
        </w:rPr>
        <w:t>.</w:t>
      </w:r>
    </w:p>
    <w:p w14:paraId="43D0F40E" w14:textId="77777777" w:rsidR="00572F8E" w:rsidRPr="00D62840" w:rsidRDefault="00572F8E"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Otwarcie ofert podzielone zostało na dwa etapy</w:t>
      </w:r>
      <w:r w:rsidR="00B26DD4" w:rsidRPr="00D62840">
        <w:rPr>
          <w:rFonts w:ascii="Arial" w:hAnsi="Arial" w:cs="Arial"/>
          <w:i/>
          <w:sz w:val="20"/>
          <w:szCs w:val="20"/>
        </w:rPr>
        <w:t>:</w:t>
      </w:r>
    </w:p>
    <w:p w14:paraId="422FA696" w14:textId="77777777" w:rsidR="00B26DD4" w:rsidRPr="00D62840" w:rsidRDefault="00B26DD4" w:rsidP="004D3DB8">
      <w:pPr>
        <w:pStyle w:val="ListParagraph"/>
        <w:numPr>
          <w:ilvl w:val="0"/>
          <w:numId w:val="28"/>
        </w:numPr>
        <w:spacing w:after="0" w:line="240" w:lineRule="auto"/>
        <w:ind w:left="1418"/>
        <w:jc w:val="both"/>
        <w:rPr>
          <w:rFonts w:ascii="Arial" w:hAnsi="Arial" w:cs="Arial"/>
          <w:i/>
          <w:sz w:val="20"/>
          <w:szCs w:val="20"/>
        </w:rPr>
      </w:pPr>
      <w:r w:rsidRPr="00D62840">
        <w:rPr>
          <w:rFonts w:ascii="Arial" w:hAnsi="Arial" w:cs="Arial"/>
          <w:i/>
          <w:sz w:val="20"/>
          <w:szCs w:val="20"/>
        </w:rPr>
        <w:t>ETAP I – OCENA OFERT</w:t>
      </w:r>
    </w:p>
    <w:p w14:paraId="391698BE" w14:textId="77777777" w:rsidR="00B26DD4" w:rsidRPr="00D62840" w:rsidRDefault="00AA1A40" w:rsidP="00A07A8E">
      <w:pPr>
        <w:pStyle w:val="ListParagraph"/>
        <w:spacing w:after="0" w:line="240" w:lineRule="auto"/>
        <w:ind w:left="1416"/>
        <w:jc w:val="both"/>
        <w:rPr>
          <w:rFonts w:ascii="Arial" w:hAnsi="Arial" w:cs="Arial"/>
          <w:i/>
          <w:sz w:val="20"/>
          <w:szCs w:val="20"/>
        </w:rPr>
      </w:pPr>
      <w:r w:rsidRPr="00D62840">
        <w:rPr>
          <w:rFonts w:ascii="Arial" w:hAnsi="Arial" w:cs="Arial"/>
          <w:i/>
          <w:sz w:val="20"/>
          <w:szCs w:val="20"/>
        </w:rPr>
        <w:t>P</w:t>
      </w:r>
      <w:r w:rsidR="00B26DD4" w:rsidRPr="00D62840">
        <w:rPr>
          <w:rFonts w:ascii="Arial" w:hAnsi="Arial" w:cs="Arial"/>
          <w:i/>
          <w:sz w:val="20"/>
          <w:szCs w:val="20"/>
        </w:rPr>
        <w:t>o</w:t>
      </w:r>
      <w:r w:rsidR="00077FAC" w:rsidRPr="00D62840">
        <w:rPr>
          <w:rFonts w:ascii="Arial" w:hAnsi="Arial" w:cs="Arial"/>
          <w:i/>
          <w:sz w:val="20"/>
          <w:szCs w:val="20"/>
        </w:rPr>
        <w:t xml:space="preserve"> </w:t>
      </w:r>
      <w:r w:rsidR="00B26DD4" w:rsidRPr="00D62840">
        <w:rPr>
          <w:rFonts w:ascii="Arial" w:hAnsi="Arial" w:cs="Arial"/>
          <w:i/>
          <w:sz w:val="20"/>
          <w:szCs w:val="20"/>
        </w:rPr>
        <w:t>otwarciu</w:t>
      </w:r>
      <w:r w:rsidR="00077FAC" w:rsidRPr="00D62840">
        <w:rPr>
          <w:rFonts w:ascii="Arial" w:hAnsi="Arial" w:cs="Arial"/>
          <w:i/>
          <w:sz w:val="20"/>
          <w:szCs w:val="20"/>
        </w:rPr>
        <w:t xml:space="preserve"> </w:t>
      </w:r>
      <w:r w:rsidR="00B26DD4" w:rsidRPr="00D62840">
        <w:rPr>
          <w:rFonts w:ascii="Arial" w:hAnsi="Arial" w:cs="Arial"/>
          <w:i/>
          <w:sz w:val="20"/>
          <w:szCs w:val="20"/>
        </w:rPr>
        <w:t>wszystkich</w:t>
      </w:r>
      <w:r w:rsidR="00E7529D" w:rsidRPr="00D62840">
        <w:rPr>
          <w:rFonts w:ascii="Arial" w:hAnsi="Arial" w:cs="Arial"/>
          <w:i/>
          <w:sz w:val="20"/>
          <w:szCs w:val="20"/>
          <w:lang w:val="pl-PL"/>
        </w:rPr>
        <w:t xml:space="preserve"> złożonych</w:t>
      </w:r>
      <w:r w:rsidR="00E7529D" w:rsidRPr="00D62840">
        <w:rPr>
          <w:rFonts w:ascii="Arial" w:hAnsi="Arial" w:cs="Arial"/>
          <w:i/>
          <w:sz w:val="20"/>
          <w:szCs w:val="20"/>
        </w:rPr>
        <w:t xml:space="preserve"> </w:t>
      </w:r>
      <w:r w:rsidR="00B26DD4" w:rsidRPr="00D62840">
        <w:rPr>
          <w:rFonts w:ascii="Arial" w:hAnsi="Arial" w:cs="Arial"/>
          <w:i/>
          <w:sz w:val="20"/>
          <w:szCs w:val="20"/>
        </w:rPr>
        <w:t>ofer</w:t>
      </w:r>
      <w:r w:rsidR="00E7529D" w:rsidRPr="00D62840">
        <w:rPr>
          <w:rFonts w:ascii="Arial" w:hAnsi="Arial" w:cs="Arial"/>
          <w:i/>
          <w:sz w:val="20"/>
          <w:szCs w:val="20"/>
          <w:lang w:val="pl-PL"/>
        </w:rPr>
        <w:t>t</w:t>
      </w:r>
      <w:r w:rsidR="00B26DD4" w:rsidRPr="00D62840">
        <w:rPr>
          <w:rFonts w:ascii="Arial" w:hAnsi="Arial" w:cs="Arial"/>
          <w:i/>
          <w:sz w:val="20"/>
          <w:szCs w:val="20"/>
        </w:rPr>
        <w:t xml:space="preserve"> w termini</w:t>
      </w:r>
      <w:r w:rsidR="00931B26" w:rsidRPr="00D62840">
        <w:rPr>
          <w:rFonts w:ascii="Arial" w:hAnsi="Arial" w:cs="Arial"/>
          <w:i/>
          <w:sz w:val="20"/>
          <w:szCs w:val="20"/>
        </w:rPr>
        <w:t>e</w:t>
      </w:r>
      <w:r w:rsidR="00077FAC" w:rsidRPr="00D62840">
        <w:rPr>
          <w:rFonts w:ascii="Arial" w:hAnsi="Arial" w:cs="Arial"/>
          <w:i/>
          <w:sz w:val="20"/>
          <w:szCs w:val="20"/>
        </w:rPr>
        <w:t xml:space="preserve"> </w:t>
      </w:r>
      <w:r w:rsidR="00931B26" w:rsidRPr="00D62840">
        <w:rPr>
          <w:rFonts w:ascii="Arial" w:hAnsi="Arial" w:cs="Arial"/>
          <w:i/>
          <w:sz w:val="20"/>
          <w:szCs w:val="20"/>
        </w:rPr>
        <w:t>określonym</w:t>
      </w:r>
      <w:r w:rsidR="00077FAC" w:rsidRPr="00D62840">
        <w:rPr>
          <w:rFonts w:ascii="Arial" w:hAnsi="Arial" w:cs="Arial"/>
          <w:i/>
          <w:sz w:val="20"/>
          <w:szCs w:val="20"/>
        </w:rPr>
        <w:t xml:space="preserve"> </w:t>
      </w:r>
      <w:r w:rsidR="00931B26" w:rsidRPr="00D62840">
        <w:rPr>
          <w:rFonts w:ascii="Arial" w:hAnsi="Arial" w:cs="Arial"/>
          <w:i/>
          <w:sz w:val="20"/>
          <w:szCs w:val="20"/>
        </w:rPr>
        <w:t>w</w:t>
      </w:r>
      <w:r w:rsidR="00077FAC" w:rsidRPr="00D62840">
        <w:rPr>
          <w:rFonts w:ascii="Arial" w:hAnsi="Arial" w:cs="Arial"/>
          <w:i/>
          <w:sz w:val="20"/>
          <w:szCs w:val="20"/>
        </w:rPr>
        <w:t xml:space="preserve"> </w:t>
      </w:r>
      <w:r w:rsidR="00931B26" w:rsidRPr="00D62840">
        <w:rPr>
          <w:rFonts w:ascii="Arial" w:hAnsi="Arial" w:cs="Arial"/>
          <w:b/>
          <w:i/>
          <w:sz w:val="20"/>
          <w:szCs w:val="20"/>
        </w:rPr>
        <w:t>pkt.</w:t>
      </w:r>
      <w:r w:rsidR="00B26DD4" w:rsidRPr="00D62840">
        <w:rPr>
          <w:rFonts w:ascii="Arial" w:hAnsi="Arial" w:cs="Arial"/>
          <w:b/>
          <w:i/>
          <w:sz w:val="20"/>
          <w:szCs w:val="20"/>
        </w:rPr>
        <w:t xml:space="preserve"> </w:t>
      </w:r>
      <w:r w:rsidR="00A07A8E" w:rsidRPr="00D62840">
        <w:rPr>
          <w:rFonts w:ascii="Arial" w:hAnsi="Arial" w:cs="Arial"/>
          <w:b/>
          <w:i/>
          <w:sz w:val="20"/>
          <w:szCs w:val="20"/>
        </w:rPr>
        <w:t>1</w:t>
      </w:r>
      <w:r w:rsidR="003174C2" w:rsidRPr="00D62840">
        <w:rPr>
          <w:rFonts w:ascii="Arial" w:hAnsi="Arial" w:cs="Arial"/>
          <w:b/>
          <w:i/>
          <w:sz w:val="20"/>
          <w:szCs w:val="20"/>
          <w:lang w:val="pl-PL"/>
        </w:rPr>
        <w:t>6</w:t>
      </w:r>
      <w:r w:rsidR="00A07A8E" w:rsidRPr="00D62840">
        <w:rPr>
          <w:rFonts w:ascii="Arial" w:hAnsi="Arial" w:cs="Arial"/>
          <w:b/>
          <w:i/>
          <w:sz w:val="20"/>
          <w:szCs w:val="20"/>
        </w:rPr>
        <w:t>. Miejsce i</w:t>
      </w:r>
      <w:r w:rsidR="00A85AE1">
        <w:rPr>
          <w:rFonts w:ascii="Arial" w:hAnsi="Arial" w:cs="Arial"/>
          <w:b/>
          <w:i/>
          <w:sz w:val="20"/>
          <w:szCs w:val="20"/>
        </w:rPr>
        <w:t> </w:t>
      </w:r>
      <w:r w:rsidR="00A07A8E" w:rsidRPr="00D62840">
        <w:rPr>
          <w:rFonts w:ascii="Arial" w:hAnsi="Arial" w:cs="Arial"/>
          <w:b/>
          <w:i/>
          <w:sz w:val="20"/>
          <w:szCs w:val="20"/>
        </w:rPr>
        <w:t>termin otwarcia ofert</w:t>
      </w:r>
      <w:r w:rsidR="00A07A8E" w:rsidRPr="00D62840">
        <w:rPr>
          <w:rFonts w:ascii="Arial" w:hAnsi="Arial" w:cs="Arial"/>
          <w:i/>
          <w:sz w:val="20"/>
          <w:szCs w:val="20"/>
        </w:rPr>
        <w:t xml:space="preserve"> członkowie</w:t>
      </w:r>
      <w:r w:rsidR="00077FAC" w:rsidRPr="00D62840">
        <w:rPr>
          <w:rFonts w:ascii="Arial" w:hAnsi="Arial" w:cs="Arial"/>
          <w:i/>
          <w:sz w:val="20"/>
          <w:szCs w:val="20"/>
        </w:rPr>
        <w:t xml:space="preserve"> </w:t>
      </w:r>
      <w:r w:rsidR="00B26DD4" w:rsidRPr="00D62840">
        <w:rPr>
          <w:rFonts w:ascii="Arial" w:hAnsi="Arial" w:cs="Arial"/>
          <w:i/>
          <w:sz w:val="20"/>
          <w:szCs w:val="20"/>
        </w:rPr>
        <w:t>Komisji</w:t>
      </w:r>
      <w:r w:rsidR="00077FAC" w:rsidRPr="00D62840">
        <w:rPr>
          <w:rFonts w:ascii="Arial" w:hAnsi="Arial" w:cs="Arial"/>
          <w:i/>
          <w:sz w:val="20"/>
          <w:szCs w:val="20"/>
        </w:rPr>
        <w:t xml:space="preserve"> </w:t>
      </w:r>
      <w:r w:rsidR="00B26DD4" w:rsidRPr="00D62840">
        <w:rPr>
          <w:rFonts w:ascii="Arial" w:hAnsi="Arial" w:cs="Arial"/>
          <w:i/>
          <w:sz w:val="20"/>
          <w:szCs w:val="20"/>
        </w:rPr>
        <w:t>Przetargowej</w:t>
      </w:r>
      <w:r w:rsidR="00077FAC" w:rsidRPr="00D62840">
        <w:rPr>
          <w:rFonts w:ascii="Arial" w:hAnsi="Arial" w:cs="Arial"/>
          <w:i/>
          <w:sz w:val="20"/>
          <w:szCs w:val="20"/>
        </w:rPr>
        <w:t xml:space="preserve"> </w:t>
      </w:r>
      <w:r w:rsidR="00B26DD4" w:rsidRPr="00D62840">
        <w:rPr>
          <w:rFonts w:ascii="Arial" w:hAnsi="Arial" w:cs="Arial"/>
          <w:i/>
          <w:sz w:val="20"/>
          <w:szCs w:val="20"/>
        </w:rPr>
        <w:t>złożą</w:t>
      </w:r>
      <w:r w:rsidR="00077FAC" w:rsidRPr="00D62840">
        <w:rPr>
          <w:rFonts w:ascii="Arial" w:hAnsi="Arial" w:cs="Arial"/>
          <w:i/>
          <w:sz w:val="20"/>
          <w:szCs w:val="20"/>
        </w:rPr>
        <w:t xml:space="preserve"> </w:t>
      </w:r>
      <w:r w:rsidR="00B26DD4" w:rsidRPr="00D62840">
        <w:rPr>
          <w:rFonts w:ascii="Arial" w:hAnsi="Arial" w:cs="Arial"/>
          <w:i/>
          <w:sz w:val="20"/>
          <w:szCs w:val="20"/>
        </w:rPr>
        <w:t>oświadczenia</w:t>
      </w:r>
      <w:r w:rsidR="00077FAC" w:rsidRPr="00D62840">
        <w:rPr>
          <w:rFonts w:ascii="Arial" w:hAnsi="Arial" w:cs="Arial"/>
          <w:i/>
          <w:sz w:val="20"/>
          <w:szCs w:val="20"/>
        </w:rPr>
        <w:t xml:space="preserve"> </w:t>
      </w:r>
      <w:r w:rsidR="00B26DD4" w:rsidRPr="00D62840">
        <w:rPr>
          <w:rFonts w:ascii="Arial" w:hAnsi="Arial" w:cs="Arial"/>
          <w:i/>
          <w:sz w:val="20"/>
          <w:szCs w:val="20"/>
        </w:rPr>
        <w:t>o</w:t>
      </w:r>
      <w:r w:rsidR="00077FAC" w:rsidRPr="00D62840">
        <w:rPr>
          <w:rFonts w:ascii="Arial" w:hAnsi="Arial" w:cs="Arial"/>
          <w:i/>
          <w:sz w:val="20"/>
          <w:szCs w:val="20"/>
        </w:rPr>
        <w:t xml:space="preserve"> </w:t>
      </w:r>
      <w:r w:rsidR="00B26DD4" w:rsidRPr="00D62840">
        <w:rPr>
          <w:rFonts w:ascii="Arial" w:hAnsi="Arial" w:cs="Arial"/>
          <w:i/>
          <w:sz w:val="20"/>
          <w:szCs w:val="20"/>
        </w:rPr>
        <w:t>braku powiązań z Wykonawcami, a następnie Komisja Przetargowa dokona analizy i oceny ofert w zakresie spełnienia</w:t>
      </w:r>
      <w:r w:rsidR="00077FAC" w:rsidRPr="00D62840">
        <w:rPr>
          <w:rFonts w:ascii="Arial" w:hAnsi="Arial" w:cs="Arial"/>
          <w:i/>
          <w:sz w:val="20"/>
          <w:szCs w:val="20"/>
        </w:rPr>
        <w:t xml:space="preserve"> </w:t>
      </w:r>
      <w:r w:rsidR="00B26DD4" w:rsidRPr="00D62840">
        <w:rPr>
          <w:rFonts w:ascii="Arial" w:hAnsi="Arial" w:cs="Arial"/>
          <w:i/>
          <w:sz w:val="20"/>
          <w:szCs w:val="20"/>
        </w:rPr>
        <w:t>warunków</w:t>
      </w:r>
      <w:r w:rsidR="00077FAC" w:rsidRPr="00D62840">
        <w:rPr>
          <w:rFonts w:ascii="Arial" w:hAnsi="Arial" w:cs="Arial"/>
          <w:i/>
          <w:sz w:val="20"/>
          <w:szCs w:val="20"/>
        </w:rPr>
        <w:t xml:space="preserve"> </w:t>
      </w:r>
      <w:r w:rsidR="00B26DD4" w:rsidRPr="00D62840">
        <w:rPr>
          <w:rFonts w:ascii="Arial" w:hAnsi="Arial" w:cs="Arial"/>
          <w:i/>
          <w:sz w:val="20"/>
          <w:szCs w:val="20"/>
        </w:rPr>
        <w:t>zawartych</w:t>
      </w:r>
      <w:r w:rsidR="00077FAC" w:rsidRPr="00D62840">
        <w:rPr>
          <w:rFonts w:ascii="Arial" w:hAnsi="Arial" w:cs="Arial"/>
          <w:i/>
          <w:sz w:val="20"/>
          <w:szCs w:val="20"/>
        </w:rPr>
        <w:t xml:space="preserve"> </w:t>
      </w:r>
      <w:r w:rsidR="00B26DD4" w:rsidRPr="00D62840">
        <w:rPr>
          <w:rFonts w:ascii="Arial" w:hAnsi="Arial" w:cs="Arial"/>
          <w:i/>
          <w:sz w:val="20"/>
          <w:szCs w:val="20"/>
        </w:rPr>
        <w:t>w</w:t>
      </w:r>
      <w:r w:rsidR="00077FAC" w:rsidRPr="00D62840">
        <w:rPr>
          <w:rFonts w:ascii="Arial" w:hAnsi="Arial" w:cs="Arial"/>
          <w:i/>
          <w:sz w:val="20"/>
          <w:szCs w:val="20"/>
        </w:rPr>
        <w:t xml:space="preserve"> </w:t>
      </w:r>
      <w:r w:rsidR="00B26DD4" w:rsidRPr="00D62840">
        <w:rPr>
          <w:rFonts w:ascii="Arial" w:hAnsi="Arial" w:cs="Arial"/>
          <w:i/>
          <w:sz w:val="20"/>
          <w:szCs w:val="20"/>
        </w:rPr>
        <w:t>SIW</w:t>
      </w:r>
      <w:r w:rsidR="000B6CEC" w:rsidRPr="00D62840">
        <w:rPr>
          <w:rFonts w:ascii="Arial" w:hAnsi="Arial" w:cs="Arial"/>
          <w:i/>
          <w:sz w:val="20"/>
          <w:szCs w:val="20"/>
        </w:rPr>
        <w:t>P</w:t>
      </w:r>
      <w:r w:rsidR="00B26DD4" w:rsidRPr="00D62840">
        <w:rPr>
          <w:rFonts w:ascii="Arial" w:hAnsi="Arial" w:cs="Arial"/>
          <w:i/>
          <w:sz w:val="20"/>
          <w:szCs w:val="20"/>
        </w:rPr>
        <w:t>.</w:t>
      </w:r>
      <w:r w:rsidR="00077FAC" w:rsidRPr="00D62840">
        <w:rPr>
          <w:rFonts w:ascii="Arial" w:hAnsi="Arial" w:cs="Arial"/>
          <w:i/>
          <w:sz w:val="20"/>
          <w:szCs w:val="20"/>
        </w:rPr>
        <w:t xml:space="preserve"> </w:t>
      </w:r>
      <w:r w:rsidR="00B26DD4" w:rsidRPr="00D62840">
        <w:rPr>
          <w:rFonts w:ascii="Arial" w:hAnsi="Arial" w:cs="Arial"/>
          <w:i/>
          <w:sz w:val="20"/>
          <w:szCs w:val="20"/>
        </w:rPr>
        <w:t>Analizy</w:t>
      </w:r>
      <w:r w:rsidR="00077FAC" w:rsidRPr="00D62840">
        <w:rPr>
          <w:rFonts w:ascii="Arial" w:hAnsi="Arial" w:cs="Arial"/>
          <w:i/>
          <w:sz w:val="20"/>
          <w:szCs w:val="20"/>
        </w:rPr>
        <w:t xml:space="preserve"> </w:t>
      </w:r>
      <w:r w:rsidR="00B26DD4" w:rsidRPr="00D62840">
        <w:rPr>
          <w:rFonts w:ascii="Arial" w:hAnsi="Arial" w:cs="Arial"/>
          <w:i/>
          <w:sz w:val="20"/>
          <w:szCs w:val="20"/>
        </w:rPr>
        <w:t>i</w:t>
      </w:r>
      <w:r w:rsidR="00077FAC" w:rsidRPr="00D62840">
        <w:rPr>
          <w:rFonts w:ascii="Arial" w:hAnsi="Arial" w:cs="Arial"/>
          <w:i/>
          <w:sz w:val="20"/>
          <w:szCs w:val="20"/>
        </w:rPr>
        <w:t xml:space="preserve"> </w:t>
      </w:r>
      <w:r w:rsidR="00B26DD4" w:rsidRPr="00D62840">
        <w:rPr>
          <w:rFonts w:ascii="Arial" w:hAnsi="Arial" w:cs="Arial"/>
          <w:i/>
          <w:sz w:val="20"/>
          <w:szCs w:val="20"/>
        </w:rPr>
        <w:t>oceny</w:t>
      </w:r>
      <w:r w:rsidR="00077FAC" w:rsidRPr="00D62840">
        <w:rPr>
          <w:rFonts w:ascii="Arial" w:hAnsi="Arial" w:cs="Arial"/>
          <w:i/>
          <w:sz w:val="20"/>
          <w:szCs w:val="20"/>
        </w:rPr>
        <w:t xml:space="preserve"> </w:t>
      </w:r>
      <w:r w:rsidR="00B26DD4" w:rsidRPr="00D62840">
        <w:rPr>
          <w:rFonts w:ascii="Arial" w:hAnsi="Arial" w:cs="Arial"/>
          <w:i/>
          <w:sz w:val="20"/>
          <w:szCs w:val="20"/>
        </w:rPr>
        <w:t>ofert</w:t>
      </w:r>
      <w:r w:rsidR="00077FAC" w:rsidRPr="00D62840">
        <w:rPr>
          <w:rFonts w:ascii="Arial" w:hAnsi="Arial" w:cs="Arial"/>
          <w:i/>
          <w:sz w:val="20"/>
          <w:szCs w:val="20"/>
        </w:rPr>
        <w:t xml:space="preserve"> </w:t>
      </w:r>
      <w:r w:rsidR="00B26DD4" w:rsidRPr="00D62840">
        <w:rPr>
          <w:rFonts w:ascii="Arial" w:hAnsi="Arial" w:cs="Arial"/>
          <w:i/>
          <w:sz w:val="20"/>
          <w:szCs w:val="20"/>
        </w:rPr>
        <w:t>będą</w:t>
      </w:r>
      <w:r w:rsidR="00077FAC" w:rsidRPr="00D62840">
        <w:rPr>
          <w:rFonts w:ascii="Arial" w:hAnsi="Arial" w:cs="Arial"/>
          <w:i/>
          <w:sz w:val="20"/>
          <w:szCs w:val="20"/>
        </w:rPr>
        <w:t xml:space="preserve"> </w:t>
      </w:r>
      <w:r w:rsidR="00B26DD4" w:rsidRPr="00D62840">
        <w:rPr>
          <w:rFonts w:ascii="Arial" w:hAnsi="Arial" w:cs="Arial"/>
          <w:i/>
          <w:sz w:val="20"/>
          <w:szCs w:val="20"/>
        </w:rPr>
        <w:t>dokonywane wyłącznie</w:t>
      </w:r>
      <w:r w:rsidR="00077FAC" w:rsidRPr="00D62840">
        <w:rPr>
          <w:rFonts w:ascii="Arial" w:hAnsi="Arial" w:cs="Arial"/>
          <w:i/>
          <w:sz w:val="20"/>
          <w:szCs w:val="20"/>
        </w:rPr>
        <w:t xml:space="preserve"> </w:t>
      </w:r>
      <w:r w:rsidR="00B26DD4" w:rsidRPr="00D62840">
        <w:rPr>
          <w:rFonts w:ascii="Arial" w:hAnsi="Arial" w:cs="Arial"/>
          <w:i/>
          <w:sz w:val="20"/>
          <w:szCs w:val="20"/>
        </w:rPr>
        <w:t>w</w:t>
      </w:r>
      <w:r w:rsidR="00077FAC" w:rsidRPr="00D62840">
        <w:rPr>
          <w:rFonts w:ascii="Arial" w:hAnsi="Arial" w:cs="Arial"/>
          <w:i/>
          <w:sz w:val="20"/>
          <w:szCs w:val="20"/>
        </w:rPr>
        <w:t xml:space="preserve"> </w:t>
      </w:r>
      <w:r w:rsidR="00B26DD4" w:rsidRPr="00D62840">
        <w:rPr>
          <w:rFonts w:ascii="Arial" w:hAnsi="Arial" w:cs="Arial"/>
          <w:i/>
          <w:sz w:val="20"/>
          <w:szCs w:val="20"/>
        </w:rPr>
        <w:t>obecności</w:t>
      </w:r>
      <w:r w:rsidR="00077FAC" w:rsidRPr="00D62840">
        <w:rPr>
          <w:rFonts w:ascii="Arial" w:hAnsi="Arial" w:cs="Arial"/>
          <w:i/>
          <w:sz w:val="20"/>
          <w:szCs w:val="20"/>
        </w:rPr>
        <w:t xml:space="preserve"> </w:t>
      </w:r>
      <w:r w:rsidR="00B26DD4" w:rsidRPr="00D62840">
        <w:rPr>
          <w:rFonts w:ascii="Arial" w:hAnsi="Arial" w:cs="Arial"/>
          <w:i/>
          <w:sz w:val="20"/>
          <w:szCs w:val="20"/>
        </w:rPr>
        <w:t>członków</w:t>
      </w:r>
      <w:r w:rsidR="00077FAC" w:rsidRPr="00D62840">
        <w:rPr>
          <w:rFonts w:ascii="Arial" w:hAnsi="Arial" w:cs="Arial"/>
          <w:i/>
          <w:sz w:val="20"/>
          <w:szCs w:val="20"/>
        </w:rPr>
        <w:t xml:space="preserve"> </w:t>
      </w:r>
      <w:r w:rsidR="00B26DD4" w:rsidRPr="00D62840">
        <w:rPr>
          <w:rFonts w:ascii="Arial" w:hAnsi="Arial" w:cs="Arial"/>
          <w:i/>
          <w:sz w:val="20"/>
          <w:szCs w:val="20"/>
        </w:rPr>
        <w:t>Komisji</w:t>
      </w:r>
      <w:r w:rsidR="00077FAC" w:rsidRPr="00D62840">
        <w:rPr>
          <w:rFonts w:ascii="Arial" w:hAnsi="Arial" w:cs="Arial"/>
          <w:i/>
          <w:sz w:val="20"/>
          <w:szCs w:val="20"/>
        </w:rPr>
        <w:t xml:space="preserve"> </w:t>
      </w:r>
      <w:r w:rsidR="00B26DD4" w:rsidRPr="00D62840">
        <w:rPr>
          <w:rFonts w:ascii="Arial" w:hAnsi="Arial" w:cs="Arial"/>
          <w:i/>
          <w:sz w:val="20"/>
          <w:szCs w:val="20"/>
        </w:rPr>
        <w:t>Przetargowej,</w:t>
      </w:r>
      <w:r w:rsidR="00077FAC" w:rsidRPr="00D62840">
        <w:rPr>
          <w:rFonts w:ascii="Arial" w:hAnsi="Arial" w:cs="Arial"/>
          <w:i/>
          <w:sz w:val="20"/>
          <w:szCs w:val="20"/>
        </w:rPr>
        <w:t xml:space="preserve"> </w:t>
      </w:r>
      <w:r w:rsidR="00B26DD4" w:rsidRPr="00D62840">
        <w:rPr>
          <w:rFonts w:ascii="Arial" w:hAnsi="Arial" w:cs="Arial"/>
          <w:i/>
          <w:sz w:val="20"/>
          <w:szCs w:val="20"/>
        </w:rPr>
        <w:t>chyba</w:t>
      </w:r>
      <w:r w:rsidR="00077FAC" w:rsidRPr="00D62840">
        <w:rPr>
          <w:rFonts w:ascii="Arial" w:hAnsi="Arial" w:cs="Arial"/>
          <w:i/>
          <w:sz w:val="20"/>
          <w:szCs w:val="20"/>
        </w:rPr>
        <w:t xml:space="preserve"> </w:t>
      </w:r>
      <w:r w:rsidR="00B26DD4" w:rsidRPr="00D62840">
        <w:rPr>
          <w:rFonts w:ascii="Arial" w:hAnsi="Arial" w:cs="Arial"/>
          <w:i/>
          <w:sz w:val="20"/>
          <w:szCs w:val="20"/>
        </w:rPr>
        <w:t>że</w:t>
      </w:r>
      <w:r w:rsidR="00A85AE1">
        <w:rPr>
          <w:rFonts w:ascii="Arial" w:hAnsi="Arial" w:cs="Arial"/>
          <w:i/>
          <w:sz w:val="20"/>
          <w:szCs w:val="20"/>
        </w:rPr>
        <w:t> </w:t>
      </w:r>
      <w:r w:rsidR="00B26DD4" w:rsidRPr="00D62840">
        <w:rPr>
          <w:rFonts w:ascii="Arial" w:hAnsi="Arial" w:cs="Arial"/>
          <w:i/>
          <w:sz w:val="20"/>
          <w:szCs w:val="20"/>
        </w:rPr>
        <w:t>do</w:t>
      </w:r>
      <w:r w:rsidR="00A85AE1">
        <w:rPr>
          <w:rFonts w:ascii="Arial" w:hAnsi="Arial" w:cs="Arial"/>
          <w:i/>
          <w:sz w:val="20"/>
          <w:szCs w:val="20"/>
        </w:rPr>
        <w:t> </w:t>
      </w:r>
      <w:r w:rsidR="00B26DD4" w:rsidRPr="00D62840">
        <w:rPr>
          <w:rFonts w:ascii="Arial" w:hAnsi="Arial" w:cs="Arial"/>
          <w:i/>
          <w:sz w:val="20"/>
          <w:szCs w:val="20"/>
        </w:rPr>
        <w:t>złożenia wyjaśnień</w:t>
      </w:r>
      <w:r w:rsidR="00077FAC" w:rsidRPr="00D62840">
        <w:rPr>
          <w:rFonts w:ascii="Arial" w:hAnsi="Arial" w:cs="Arial"/>
          <w:i/>
          <w:sz w:val="20"/>
          <w:szCs w:val="20"/>
        </w:rPr>
        <w:t xml:space="preserve"> </w:t>
      </w:r>
      <w:r w:rsidR="00B26DD4" w:rsidRPr="00D62840">
        <w:rPr>
          <w:rFonts w:ascii="Arial" w:hAnsi="Arial" w:cs="Arial"/>
          <w:i/>
          <w:sz w:val="20"/>
          <w:szCs w:val="20"/>
        </w:rPr>
        <w:t>zaproszony</w:t>
      </w:r>
      <w:r w:rsidR="00077FAC" w:rsidRPr="00D62840">
        <w:rPr>
          <w:rFonts w:ascii="Arial" w:hAnsi="Arial" w:cs="Arial"/>
          <w:i/>
          <w:sz w:val="20"/>
          <w:szCs w:val="20"/>
        </w:rPr>
        <w:t xml:space="preserve"> </w:t>
      </w:r>
      <w:r w:rsidR="00B26DD4" w:rsidRPr="00D62840">
        <w:rPr>
          <w:rFonts w:ascii="Arial" w:hAnsi="Arial" w:cs="Arial"/>
          <w:i/>
          <w:sz w:val="20"/>
          <w:szCs w:val="20"/>
        </w:rPr>
        <w:t>zostanie</w:t>
      </w:r>
      <w:r w:rsidR="00077FAC" w:rsidRPr="00D62840">
        <w:rPr>
          <w:rFonts w:ascii="Arial" w:hAnsi="Arial" w:cs="Arial"/>
          <w:i/>
          <w:sz w:val="20"/>
          <w:szCs w:val="20"/>
        </w:rPr>
        <w:t xml:space="preserve"> </w:t>
      </w:r>
      <w:r w:rsidR="00B26DD4" w:rsidRPr="00D62840">
        <w:rPr>
          <w:rFonts w:ascii="Arial" w:hAnsi="Arial" w:cs="Arial"/>
          <w:i/>
          <w:sz w:val="20"/>
          <w:szCs w:val="20"/>
        </w:rPr>
        <w:t>przedstawiciel</w:t>
      </w:r>
      <w:r w:rsidR="00077FAC" w:rsidRPr="00D62840">
        <w:rPr>
          <w:rFonts w:ascii="Arial" w:hAnsi="Arial" w:cs="Arial"/>
          <w:i/>
          <w:sz w:val="20"/>
          <w:szCs w:val="20"/>
        </w:rPr>
        <w:t xml:space="preserve"> </w:t>
      </w:r>
      <w:r w:rsidR="00526544" w:rsidRPr="00D62840">
        <w:rPr>
          <w:rFonts w:ascii="Arial" w:hAnsi="Arial" w:cs="Arial"/>
          <w:i/>
          <w:sz w:val="20"/>
          <w:szCs w:val="20"/>
        </w:rPr>
        <w:t>Wykonawcy</w:t>
      </w:r>
      <w:r w:rsidR="00B26DD4" w:rsidRPr="00D62840">
        <w:rPr>
          <w:rFonts w:ascii="Arial" w:hAnsi="Arial" w:cs="Arial"/>
          <w:i/>
          <w:sz w:val="20"/>
          <w:szCs w:val="20"/>
        </w:rPr>
        <w:t>,</w:t>
      </w:r>
      <w:r w:rsidR="00077FAC" w:rsidRPr="00D62840">
        <w:rPr>
          <w:rFonts w:ascii="Arial" w:hAnsi="Arial" w:cs="Arial"/>
          <w:i/>
          <w:sz w:val="20"/>
          <w:szCs w:val="20"/>
        </w:rPr>
        <w:t xml:space="preserve"> </w:t>
      </w:r>
      <w:r w:rsidR="00B26DD4" w:rsidRPr="00D62840">
        <w:rPr>
          <w:rFonts w:ascii="Arial" w:hAnsi="Arial" w:cs="Arial"/>
          <w:i/>
          <w:sz w:val="20"/>
          <w:szCs w:val="20"/>
        </w:rPr>
        <w:t>którego</w:t>
      </w:r>
      <w:r w:rsidR="00077FAC" w:rsidRPr="00D62840">
        <w:rPr>
          <w:rFonts w:ascii="Arial" w:hAnsi="Arial" w:cs="Arial"/>
          <w:i/>
          <w:sz w:val="20"/>
          <w:szCs w:val="20"/>
        </w:rPr>
        <w:t xml:space="preserve"> </w:t>
      </w:r>
      <w:r w:rsidR="00B26DD4" w:rsidRPr="00D62840">
        <w:rPr>
          <w:rFonts w:ascii="Arial" w:hAnsi="Arial" w:cs="Arial"/>
          <w:i/>
          <w:sz w:val="20"/>
          <w:szCs w:val="20"/>
        </w:rPr>
        <w:t>oferta</w:t>
      </w:r>
      <w:r w:rsidR="00077FAC" w:rsidRPr="00D62840">
        <w:rPr>
          <w:rFonts w:ascii="Arial" w:hAnsi="Arial" w:cs="Arial"/>
          <w:i/>
          <w:sz w:val="20"/>
          <w:szCs w:val="20"/>
        </w:rPr>
        <w:t xml:space="preserve"> </w:t>
      </w:r>
      <w:r w:rsidR="00B26DD4" w:rsidRPr="00D62840">
        <w:rPr>
          <w:rFonts w:ascii="Arial" w:hAnsi="Arial" w:cs="Arial"/>
          <w:i/>
          <w:sz w:val="20"/>
          <w:szCs w:val="20"/>
        </w:rPr>
        <w:t>poddawana jest analizie i ocenie,</w:t>
      </w:r>
    </w:p>
    <w:p w14:paraId="32EE791B" w14:textId="77777777" w:rsidR="00B26DD4" w:rsidRPr="00D62840" w:rsidRDefault="00B26DD4" w:rsidP="004D3DB8">
      <w:pPr>
        <w:pStyle w:val="ListParagraph"/>
        <w:numPr>
          <w:ilvl w:val="0"/>
          <w:numId w:val="28"/>
        </w:numPr>
        <w:spacing w:after="0" w:line="240" w:lineRule="auto"/>
        <w:ind w:left="1418"/>
        <w:jc w:val="both"/>
        <w:rPr>
          <w:rFonts w:ascii="Arial" w:hAnsi="Arial" w:cs="Arial"/>
          <w:i/>
          <w:sz w:val="20"/>
          <w:szCs w:val="20"/>
        </w:rPr>
      </w:pPr>
      <w:r w:rsidRPr="00D62840">
        <w:rPr>
          <w:rFonts w:ascii="Arial" w:hAnsi="Arial" w:cs="Arial"/>
          <w:i/>
          <w:sz w:val="20"/>
          <w:szCs w:val="20"/>
        </w:rPr>
        <w:t>ETAP II</w:t>
      </w:r>
      <w:r w:rsidR="00AA1A40" w:rsidRPr="00D62840">
        <w:rPr>
          <w:rFonts w:ascii="Arial" w:hAnsi="Arial" w:cs="Arial"/>
          <w:i/>
          <w:sz w:val="20"/>
          <w:szCs w:val="20"/>
        </w:rPr>
        <w:t xml:space="preserve"> – NEGOCJACJE</w:t>
      </w:r>
    </w:p>
    <w:p w14:paraId="01A8D09D" w14:textId="77777777" w:rsidR="00AA1A40" w:rsidRPr="001A1331" w:rsidRDefault="00AA1A40" w:rsidP="004D3DB8">
      <w:pPr>
        <w:pStyle w:val="ListParagraph"/>
        <w:numPr>
          <w:ilvl w:val="0"/>
          <w:numId w:val="29"/>
        </w:numPr>
        <w:spacing w:after="0" w:line="240" w:lineRule="auto"/>
        <w:ind w:left="1985"/>
        <w:jc w:val="both"/>
        <w:rPr>
          <w:rFonts w:ascii="Arial" w:hAnsi="Arial" w:cs="Arial"/>
          <w:i/>
          <w:sz w:val="20"/>
          <w:szCs w:val="20"/>
        </w:rPr>
      </w:pPr>
      <w:r w:rsidRPr="001A1331">
        <w:rPr>
          <w:rFonts w:ascii="Arial" w:hAnsi="Arial" w:cs="Arial"/>
          <w:i/>
          <w:sz w:val="20"/>
          <w:szCs w:val="20"/>
        </w:rPr>
        <w:t>Po zakończeniu analizy i oceny ofert Zamawiający może podjąć decyzję o</w:t>
      </w:r>
      <w:r w:rsidR="00A85AE1">
        <w:rPr>
          <w:rFonts w:ascii="Arial" w:hAnsi="Arial" w:cs="Arial"/>
          <w:i/>
          <w:sz w:val="20"/>
          <w:szCs w:val="20"/>
        </w:rPr>
        <w:t> </w:t>
      </w:r>
      <w:r w:rsidRPr="001A1331">
        <w:rPr>
          <w:rFonts w:ascii="Arial" w:hAnsi="Arial" w:cs="Arial"/>
          <w:i/>
          <w:sz w:val="20"/>
          <w:szCs w:val="20"/>
        </w:rPr>
        <w:t>przeprowadzeniu ETAPU II – negocjacji.</w:t>
      </w:r>
    </w:p>
    <w:p w14:paraId="4457B54E" w14:textId="77777777" w:rsidR="00AA1A40" w:rsidRPr="001A1331" w:rsidRDefault="00AA1A40" w:rsidP="004D3DB8">
      <w:pPr>
        <w:pStyle w:val="ListParagraph"/>
        <w:numPr>
          <w:ilvl w:val="0"/>
          <w:numId w:val="29"/>
        </w:numPr>
        <w:spacing w:after="0" w:line="240" w:lineRule="auto"/>
        <w:ind w:left="1985"/>
        <w:jc w:val="both"/>
        <w:rPr>
          <w:rFonts w:ascii="Arial" w:hAnsi="Arial" w:cs="Arial"/>
          <w:i/>
          <w:strike/>
          <w:sz w:val="20"/>
          <w:szCs w:val="20"/>
        </w:rPr>
      </w:pPr>
      <w:r w:rsidRPr="001A1331">
        <w:rPr>
          <w:rFonts w:ascii="Arial" w:hAnsi="Arial" w:cs="Arial"/>
          <w:i/>
          <w:sz w:val="20"/>
          <w:szCs w:val="20"/>
        </w:rPr>
        <w:t>do</w:t>
      </w:r>
      <w:r w:rsidR="00077FAC" w:rsidRPr="001A1331">
        <w:rPr>
          <w:rFonts w:ascii="Arial" w:hAnsi="Arial" w:cs="Arial"/>
          <w:i/>
          <w:sz w:val="20"/>
          <w:szCs w:val="20"/>
        </w:rPr>
        <w:t xml:space="preserve"> </w:t>
      </w:r>
      <w:r w:rsidRPr="001A1331">
        <w:rPr>
          <w:rFonts w:ascii="Arial" w:hAnsi="Arial" w:cs="Arial"/>
          <w:i/>
          <w:sz w:val="20"/>
          <w:szCs w:val="20"/>
        </w:rPr>
        <w:t>ETAPU</w:t>
      </w:r>
      <w:r w:rsidR="00077FAC" w:rsidRPr="001A1331">
        <w:rPr>
          <w:rFonts w:ascii="Arial" w:hAnsi="Arial" w:cs="Arial"/>
          <w:i/>
          <w:sz w:val="20"/>
          <w:szCs w:val="20"/>
        </w:rPr>
        <w:t xml:space="preserve"> </w:t>
      </w:r>
      <w:r w:rsidRPr="001A1331">
        <w:rPr>
          <w:rFonts w:ascii="Arial" w:hAnsi="Arial" w:cs="Arial"/>
          <w:i/>
          <w:sz w:val="20"/>
          <w:szCs w:val="20"/>
        </w:rPr>
        <w:t>II</w:t>
      </w:r>
      <w:r w:rsidR="00077FAC" w:rsidRPr="001A1331">
        <w:rPr>
          <w:rFonts w:ascii="Arial" w:hAnsi="Arial" w:cs="Arial"/>
          <w:i/>
          <w:sz w:val="20"/>
          <w:szCs w:val="20"/>
        </w:rPr>
        <w:t xml:space="preserve"> </w:t>
      </w:r>
      <w:r w:rsidRPr="001A1331">
        <w:rPr>
          <w:rFonts w:ascii="Arial" w:hAnsi="Arial" w:cs="Arial"/>
          <w:i/>
          <w:sz w:val="20"/>
          <w:szCs w:val="20"/>
        </w:rPr>
        <w:t>–</w:t>
      </w:r>
      <w:r w:rsidR="00077FAC" w:rsidRPr="001A1331">
        <w:rPr>
          <w:rFonts w:ascii="Arial" w:hAnsi="Arial" w:cs="Arial"/>
          <w:i/>
          <w:sz w:val="20"/>
          <w:szCs w:val="20"/>
        </w:rPr>
        <w:t xml:space="preserve"> </w:t>
      </w:r>
      <w:r w:rsidRPr="001A1331">
        <w:rPr>
          <w:rFonts w:ascii="Arial" w:hAnsi="Arial" w:cs="Arial"/>
          <w:i/>
          <w:sz w:val="20"/>
          <w:szCs w:val="20"/>
        </w:rPr>
        <w:t>NEGOCJACJE</w:t>
      </w:r>
      <w:r w:rsidR="00077FAC" w:rsidRPr="001A1331">
        <w:rPr>
          <w:rFonts w:ascii="Arial" w:hAnsi="Arial" w:cs="Arial"/>
          <w:i/>
          <w:sz w:val="20"/>
          <w:szCs w:val="20"/>
        </w:rPr>
        <w:t xml:space="preserve"> </w:t>
      </w:r>
      <w:r w:rsidRPr="001A1331">
        <w:rPr>
          <w:rFonts w:ascii="Arial" w:hAnsi="Arial" w:cs="Arial"/>
          <w:i/>
          <w:sz w:val="20"/>
          <w:szCs w:val="20"/>
        </w:rPr>
        <w:t>zakwalifikowane</w:t>
      </w:r>
      <w:r w:rsidR="00077FAC" w:rsidRPr="001A1331">
        <w:rPr>
          <w:rFonts w:ascii="Arial" w:hAnsi="Arial" w:cs="Arial"/>
          <w:i/>
          <w:sz w:val="20"/>
          <w:szCs w:val="20"/>
        </w:rPr>
        <w:t xml:space="preserve"> </w:t>
      </w:r>
      <w:r w:rsidRPr="001A1331">
        <w:rPr>
          <w:rFonts w:ascii="Arial" w:hAnsi="Arial" w:cs="Arial"/>
          <w:i/>
          <w:sz w:val="20"/>
          <w:szCs w:val="20"/>
        </w:rPr>
        <w:t>zostaną</w:t>
      </w:r>
      <w:r w:rsidR="00040C8F" w:rsidRPr="001A1331">
        <w:rPr>
          <w:rFonts w:ascii="Arial" w:hAnsi="Arial" w:cs="Arial"/>
          <w:i/>
          <w:sz w:val="20"/>
          <w:szCs w:val="20"/>
          <w:lang w:val="pl-PL"/>
        </w:rPr>
        <w:t xml:space="preserve"> przez Zamawiającego </w:t>
      </w:r>
      <w:r w:rsidR="001A1331" w:rsidRPr="001A1331">
        <w:rPr>
          <w:rFonts w:ascii="Arial" w:hAnsi="Arial" w:cs="Arial"/>
          <w:i/>
          <w:sz w:val="20"/>
          <w:szCs w:val="20"/>
          <w:lang w:val="pl-PL"/>
        </w:rPr>
        <w:t>maksymalnie</w:t>
      </w:r>
      <w:r w:rsidR="00040C8F" w:rsidRPr="001A1331">
        <w:rPr>
          <w:rFonts w:ascii="Arial" w:hAnsi="Arial" w:cs="Arial"/>
          <w:i/>
          <w:sz w:val="20"/>
          <w:szCs w:val="20"/>
          <w:lang w:val="pl-PL"/>
        </w:rPr>
        <w:t xml:space="preserve"> </w:t>
      </w:r>
      <w:r w:rsidR="001F7EDF" w:rsidRPr="001A1331">
        <w:rPr>
          <w:rFonts w:ascii="Arial" w:hAnsi="Arial" w:cs="Arial"/>
          <w:i/>
          <w:sz w:val="20"/>
          <w:szCs w:val="20"/>
          <w:lang w:val="pl-PL"/>
        </w:rPr>
        <w:t>3</w:t>
      </w:r>
      <w:r w:rsidR="006E230A" w:rsidRPr="001A1331">
        <w:rPr>
          <w:rFonts w:ascii="Arial" w:hAnsi="Arial" w:cs="Arial"/>
          <w:i/>
          <w:sz w:val="20"/>
          <w:szCs w:val="20"/>
          <w:lang w:val="pl-PL"/>
        </w:rPr>
        <w:t> </w:t>
      </w:r>
      <w:r w:rsidR="00526544" w:rsidRPr="001A1331">
        <w:rPr>
          <w:rFonts w:ascii="Arial" w:hAnsi="Arial" w:cs="Arial"/>
          <w:i/>
          <w:sz w:val="20"/>
          <w:szCs w:val="20"/>
        </w:rPr>
        <w:t>oferty</w:t>
      </w:r>
      <w:r w:rsidR="00077FAC" w:rsidRPr="001A1331">
        <w:rPr>
          <w:rFonts w:ascii="Arial" w:hAnsi="Arial" w:cs="Arial"/>
          <w:i/>
          <w:sz w:val="20"/>
          <w:szCs w:val="20"/>
        </w:rPr>
        <w:t xml:space="preserve"> </w:t>
      </w:r>
      <w:r w:rsidRPr="001A1331">
        <w:rPr>
          <w:rFonts w:ascii="Arial" w:hAnsi="Arial" w:cs="Arial"/>
          <w:i/>
          <w:sz w:val="20"/>
          <w:szCs w:val="20"/>
        </w:rPr>
        <w:t>z zaproponowanymi</w:t>
      </w:r>
      <w:r w:rsidR="00077FAC" w:rsidRPr="001A1331">
        <w:rPr>
          <w:rFonts w:ascii="Arial" w:hAnsi="Arial" w:cs="Arial"/>
          <w:i/>
          <w:sz w:val="20"/>
          <w:szCs w:val="20"/>
        </w:rPr>
        <w:t xml:space="preserve"> </w:t>
      </w:r>
      <w:r w:rsidRPr="001A1331">
        <w:rPr>
          <w:rFonts w:ascii="Arial" w:hAnsi="Arial" w:cs="Arial"/>
          <w:i/>
          <w:sz w:val="20"/>
          <w:szCs w:val="20"/>
        </w:rPr>
        <w:t>najkorzystniejszymi</w:t>
      </w:r>
      <w:r w:rsidR="00077FAC" w:rsidRPr="001A1331">
        <w:rPr>
          <w:rFonts w:ascii="Arial" w:hAnsi="Arial" w:cs="Arial"/>
          <w:i/>
          <w:sz w:val="20"/>
          <w:szCs w:val="20"/>
        </w:rPr>
        <w:t xml:space="preserve"> </w:t>
      </w:r>
      <w:r w:rsidRPr="001A1331">
        <w:rPr>
          <w:rFonts w:ascii="Arial" w:hAnsi="Arial" w:cs="Arial"/>
          <w:i/>
          <w:sz w:val="20"/>
          <w:szCs w:val="20"/>
        </w:rPr>
        <w:t>warunkami</w:t>
      </w:r>
      <w:r w:rsidR="00077FAC" w:rsidRPr="001A1331">
        <w:rPr>
          <w:rFonts w:ascii="Arial" w:hAnsi="Arial" w:cs="Arial"/>
          <w:i/>
          <w:sz w:val="20"/>
          <w:szCs w:val="20"/>
        </w:rPr>
        <w:t xml:space="preserve"> </w:t>
      </w:r>
      <w:r w:rsidRPr="001A1331">
        <w:rPr>
          <w:rFonts w:ascii="Arial" w:hAnsi="Arial" w:cs="Arial"/>
          <w:i/>
          <w:sz w:val="20"/>
          <w:szCs w:val="20"/>
        </w:rPr>
        <w:t>za</w:t>
      </w:r>
      <w:r w:rsidR="00A85AE1">
        <w:rPr>
          <w:rFonts w:ascii="Arial" w:hAnsi="Arial" w:cs="Arial"/>
          <w:i/>
          <w:sz w:val="20"/>
          <w:szCs w:val="20"/>
        </w:rPr>
        <w:t> </w:t>
      </w:r>
      <w:r w:rsidRPr="001A1331">
        <w:rPr>
          <w:rFonts w:ascii="Arial" w:hAnsi="Arial" w:cs="Arial"/>
          <w:i/>
          <w:sz w:val="20"/>
          <w:szCs w:val="20"/>
        </w:rPr>
        <w:t>wykonanie</w:t>
      </w:r>
      <w:r w:rsidR="00077FAC" w:rsidRPr="001A1331">
        <w:rPr>
          <w:rFonts w:ascii="Arial" w:hAnsi="Arial" w:cs="Arial"/>
          <w:i/>
          <w:sz w:val="20"/>
          <w:szCs w:val="20"/>
        </w:rPr>
        <w:t xml:space="preserve"> </w:t>
      </w:r>
      <w:r w:rsidRPr="001A1331">
        <w:rPr>
          <w:rFonts w:ascii="Arial" w:hAnsi="Arial" w:cs="Arial"/>
          <w:i/>
          <w:sz w:val="20"/>
          <w:szCs w:val="20"/>
        </w:rPr>
        <w:t>Zamówienia,</w:t>
      </w:r>
      <w:r w:rsidR="00077FAC" w:rsidRPr="001A1331">
        <w:rPr>
          <w:rFonts w:ascii="Arial" w:hAnsi="Arial" w:cs="Arial"/>
          <w:i/>
          <w:sz w:val="20"/>
          <w:szCs w:val="20"/>
        </w:rPr>
        <w:t xml:space="preserve"> </w:t>
      </w:r>
      <w:r w:rsidRPr="001A1331">
        <w:rPr>
          <w:rFonts w:ascii="Arial" w:hAnsi="Arial" w:cs="Arial"/>
          <w:i/>
          <w:sz w:val="20"/>
          <w:szCs w:val="20"/>
        </w:rPr>
        <w:t>które będą</w:t>
      </w:r>
      <w:r w:rsidR="00077FAC" w:rsidRPr="001A1331">
        <w:rPr>
          <w:rFonts w:ascii="Arial" w:hAnsi="Arial" w:cs="Arial"/>
          <w:i/>
          <w:sz w:val="20"/>
          <w:szCs w:val="20"/>
        </w:rPr>
        <w:t xml:space="preserve"> </w:t>
      </w:r>
      <w:r w:rsidRPr="001A1331">
        <w:rPr>
          <w:rFonts w:ascii="Arial" w:hAnsi="Arial" w:cs="Arial"/>
          <w:i/>
          <w:sz w:val="20"/>
          <w:szCs w:val="20"/>
        </w:rPr>
        <w:t>kompletne,</w:t>
      </w:r>
      <w:r w:rsidR="00077FAC" w:rsidRPr="001A1331">
        <w:rPr>
          <w:rFonts w:ascii="Arial" w:hAnsi="Arial" w:cs="Arial"/>
          <w:i/>
          <w:sz w:val="20"/>
          <w:szCs w:val="20"/>
        </w:rPr>
        <w:t xml:space="preserve"> </w:t>
      </w:r>
      <w:r w:rsidRPr="001A1331">
        <w:rPr>
          <w:rFonts w:ascii="Arial" w:hAnsi="Arial" w:cs="Arial"/>
          <w:i/>
          <w:sz w:val="20"/>
          <w:szCs w:val="20"/>
        </w:rPr>
        <w:t>zgodne</w:t>
      </w:r>
      <w:r w:rsidR="00077FAC" w:rsidRPr="001A1331">
        <w:rPr>
          <w:rFonts w:ascii="Arial" w:hAnsi="Arial" w:cs="Arial"/>
          <w:i/>
          <w:sz w:val="20"/>
          <w:szCs w:val="20"/>
        </w:rPr>
        <w:t xml:space="preserve"> </w:t>
      </w:r>
      <w:r w:rsidRPr="001A1331">
        <w:rPr>
          <w:rFonts w:ascii="Arial" w:hAnsi="Arial" w:cs="Arial"/>
          <w:i/>
          <w:sz w:val="20"/>
          <w:szCs w:val="20"/>
        </w:rPr>
        <w:t>z</w:t>
      </w:r>
      <w:r w:rsidR="00077FAC" w:rsidRPr="001A1331">
        <w:rPr>
          <w:rFonts w:ascii="Arial" w:hAnsi="Arial" w:cs="Arial"/>
          <w:i/>
          <w:sz w:val="20"/>
          <w:szCs w:val="20"/>
        </w:rPr>
        <w:t xml:space="preserve"> </w:t>
      </w:r>
      <w:r w:rsidRPr="001A1331">
        <w:rPr>
          <w:rFonts w:ascii="Arial" w:hAnsi="Arial" w:cs="Arial"/>
          <w:i/>
          <w:sz w:val="20"/>
          <w:szCs w:val="20"/>
        </w:rPr>
        <w:t>SIW</w:t>
      </w:r>
      <w:r w:rsidR="000B6CEC" w:rsidRPr="001A1331">
        <w:rPr>
          <w:rFonts w:ascii="Arial" w:hAnsi="Arial" w:cs="Arial"/>
          <w:i/>
          <w:sz w:val="20"/>
          <w:szCs w:val="20"/>
        </w:rPr>
        <w:t>P</w:t>
      </w:r>
      <w:r w:rsidR="00077FAC" w:rsidRPr="001A1331">
        <w:rPr>
          <w:rFonts w:ascii="Arial" w:hAnsi="Arial" w:cs="Arial"/>
          <w:i/>
          <w:sz w:val="20"/>
          <w:szCs w:val="20"/>
        </w:rPr>
        <w:t xml:space="preserve"> </w:t>
      </w:r>
      <w:r w:rsidRPr="001A1331">
        <w:rPr>
          <w:rFonts w:ascii="Arial" w:hAnsi="Arial" w:cs="Arial"/>
          <w:i/>
          <w:sz w:val="20"/>
          <w:szCs w:val="20"/>
        </w:rPr>
        <w:t>i</w:t>
      </w:r>
      <w:r w:rsidR="00077FAC" w:rsidRPr="001A1331">
        <w:rPr>
          <w:rFonts w:ascii="Arial" w:hAnsi="Arial" w:cs="Arial"/>
          <w:i/>
          <w:sz w:val="20"/>
          <w:szCs w:val="20"/>
        </w:rPr>
        <w:t xml:space="preserve"> </w:t>
      </w:r>
      <w:r w:rsidRPr="001A1331">
        <w:rPr>
          <w:rFonts w:ascii="Arial" w:hAnsi="Arial" w:cs="Arial"/>
          <w:i/>
          <w:sz w:val="20"/>
          <w:szCs w:val="20"/>
        </w:rPr>
        <w:t>będą</w:t>
      </w:r>
      <w:r w:rsidR="00077FAC" w:rsidRPr="001A1331">
        <w:rPr>
          <w:rFonts w:ascii="Arial" w:hAnsi="Arial" w:cs="Arial"/>
          <w:i/>
          <w:sz w:val="20"/>
          <w:szCs w:val="20"/>
        </w:rPr>
        <w:t xml:space="preserve"> </w:t>
      </w:r>
      <w:r w:rsidRPr="001A1331">
        <w:rPr>
          <w:rFonts w:ascii="Arial" w:hAnsi="Arial" w:cs="Arial"/>
          <w:i/>
          <w:sz w:val="20"/>
          <w:szCs w:val="20"/>
        </w:rPr>
        <w:lastRenderedPageBreak/>
        <w:t>gwarantowały</w:t>
      </w:r>
      <w:r w:rsidR="00077FAC" w:rsidRPr="001A1331">
        <w:rPr>
          <w:rFonts w:ascii="Arial" w:hAnsi="Arial" w:cs="Arial"/>
          <w:i/>
          <w:sz w:val="20"/>
          <w:szCs w:val="20"/>
        </w:rPr>
        <w:t xml:space="preserve"> </w:t>
      </w:r>
      <w:r w:rsidRPr="001A1331">
        <w:rPr>
          <w:rFonts w:ascii="Arial" w:hAnsi="Arial" w:cs="Arial"/>
          <w:i/>
          <w:sz w:val="20"/>
          <w:szCs w:val="20"/>
        </w:rPr>
        <w:t>wykonanie</w:t>
      </w:r>
      <w:r w:rsidR="00077FAC" w:rsidRPr="001A1331">
        <w:rPr>
          <w:rFonts w:ascii="Arial" w:hAnsi="Arial" w:cs="Arial"/>
          <w:i/>
          <w:sz w:val="20"/>
          <w:szCs w:val="20"/>
        </w:rPr>
        <w:t xml:space="preserve"> </w:t>
      </w:r>
      <w:r w:rsidRPr="001A1331">
        <w:rPr>
          <w:rFonts w:ascii="Arial" w:hAnsi="Arial" w:cs="Arial"/>
          <w:i/>
          <w:sz w:val="20"/>
          <w:szCs w:val="20"/>
        </w:rPr>
        <w:t>Zamówienia. Informacje</w:t>
      </w:r>
      <w:r w:rsidR="00077FAC" w:rsidRPr="001A1331">
        <w:rPr>
          <w:rFonts w:ascii="Arial" w:hAnsi="Arial" w:cs="Arial"/>
          <w:i/>
          <w:sz w:val="20"/>
          <w:szCs w:val="20"/>
        </w:rPr>
        <w:t xml:space="preserve"> </w:t>
      </w:r>
      <w:r w:rsidRPr="001A1331">
        <w:rPr>
          <w:rFonts w:ascii="Arial" w:hAnsi="Arial" w:cs="Arial"/>
          <w:i/>
          <w:sz w:val="20"/>
          <w:szCs w:val="20"/>
        </w:rPr>
        <w:t>o</w:t>
      </w:r>
      <w:r w:rsidR="00077FAC" w:rsidRPr="001A1331">
        <w:rPr>
          <w:rFonts w:ascii="Arial" w:hAnsi="Arial" w:cs="Arial"/>
          <w:i/>
          <w:sz w:val="20"/>
          <w:szCs w:val="20"/>
        </w:rPr>
        <w:t xml:space="preserve"> </w:t>
      </w:r>
      <w:r w:rsidR="00526544" w:rsidRPr="001A1331">
        <w:rPr>
          <w:rFonts w:ascii="Arial" w:hAnsi="Arial" w:cs="Arial"/>
          <w:i/>
          <w:sz w:val="20"/>
          <w:szCs w:val="20"/>
        </w:rPr>
        <w:t>ofertach</w:t>
      </w:r>
      <w:r w:rsidR="00077FAC" w:rsidRPr="001A1331">
        <w:rPr>
          <w:rFonts w:ascii="Arial" w:hAnsi="Arial" w:cs="Arial"/>
          <w:i/>
          <w:sz w:val="20"/>
          <w:szCs w:val="20"/>
        </w:rPr>
        <w:t xml:space="preserve"> </w:t>
      </w:r>
      <w:r w:rsidRPr="001A1331">
        <w:rPr>
          <w:rFonts w:ascii="Arial" w:hAnsi="Arial" w:cs="Arial"/>
          <w:i/>
          <w:sz w:val="20"/>
          <w:szCs w:val="20"/>
        </w:rPr>
        <w:t>zakwalifikowanych</w:t>
      </w:r>
      <w:r w:rsidR="00077FAC" w:rsidRPr="001A1331">
        <w:rPr>
          <w:rFonts w:ascii="Arial" w:hAnsi="Arial" w:cs="Arial"/>
          <w:i/>
          <w:sz w:val="20"/>
          <w:szCs w:val="20"/>
        </w:rPr>
        <w:t xml:space="preserve"> </w:t>
      </w:r>
      <w:r w:rsidRPr="001A1331">
        <w:rPr>
          <w:rFonts w:ascii="Arial" w:hAnsi="Arial" w:cs="Arial"/>
          <w:i/>
          <w:sz w:val="20"/>
          <w:szCs w:val="20"/>
        </w:rPr>
        <w:t>do</w:t>
      </w:r>
      <w:r w:rsidR="00077FAC" w:rsidRPr="001A1331">
        <w:rPr>
          <w:rFonts w:ascii="Arial" w:hAnsi="Arial" w:cs="Arial"/>
          <w:i/>
          <w:sz w:val="20"/>
          <w:szCs w:val="20"/>
        </w:rPr>
        <w:t xml:space="preserve"> </w:t>
      </w:r>
      <w:r w:rsidRPr="001A1331">
        <w:rPr>
          <w:rFonts w:ascii="Arial" w:hAnsi="Arial" w:cs="Arial"/>
          <w:i/>
          <w:sz w:val="20"/>
          <w:szCs w:val="20"/>
        </w:rPr>
        <w:t>ETAPU</w:t>
      </w:r>
      <w:r w:rsidR="00077FAC" w:rsidRPr="001A1331">
        <w:rPr>
          <w:rFonts w:ascii="Arial" w:hAnsi="Arial" w:cs="Arial"/>
          <w:i/>
          <w:sz w:val="20"/>
          <w:szCs w:val="20"/>
        </w:rPr>
        <w:t xml:space="preserve"> </w:t>
      </w:r>
      <w:r w:rsidRPr="001A1331">
        <w:rPr>
          <w:rFonts w:ascii="Arial" w:hAnsi="Arial" w:cs="Arial"/>
          <w:i/>
          <w:sz w:val="20"/>
          <w:szCs w:val="20"/>
        </w:rPr>
        <w:t>II</w:t>
      </w:r>
      <w:r w:rsidR="00077FAC" w:rsidRPr="001A1331">
        <w:rPr>
          <w:rFonts w:ascii="Arial" w:hAnsi="Arial" w:cs="Arial"/>
          <w:i/>
          <w:sz w:val="20"/>
          <w:szCs w:val="20"/>
        </w:rPr>
        <w:t xml:space="preserve"> </w:t>
      </w:r>
      <w:r w:rsidRPr="001A1331">
        <w:rPr>
          <w:rFonts w:ascii="Arial" w:hAnsi="Arial" w:cs="Arial"/>
          <w:i/>
          <w:sz w:val="20"/>
          <w:szCs w:val="20"/>
        </w:rPr>
        <w:t>-</w:t>
      </w:r>
      <w:r w:rsidR="00077FAC" w:rsidRPr="001A1331">
        <w:rPr>
          <w:rFonts w:ascii="Arial" w:hAnsi="Arial" w:cs="Arial"/>
          <w:i/>
          <w:sz w:val="20"/>
          <w:szCs w:val="20"/>
        </w:rPr>
        <w:t xml:space="preserve"> </w:t>
      </w:r>
      <w:r w:rsidRPr="001A1331">
        <w:rPr>
          <w:rFonts w:ascii="Arial" w:hAnsi="Arial" w:cs="Arial"/>
          <w:i/>
          <w:sz w:val="20"/>
          <w:szCs w:val="20"/>
        </w:rPr>
        <w:t>NEGOCJACJE</w:t>
      </w:r>
      <w:r w:rsidR="00077FAC" w:rsidRPr="001A1331">
        <w:rPr>
          <w:rFonts w:ascii="Arial" w:hAnsi="Arial" w:cs="Arial"/>
          <w:i/>
          <w:sz w:val="20"/>
          <w:szCs w:val="20"/>
        </w:rPr>
        <w:t xml:space="preserve"> </w:t>
      </w:r>
      <w:r w:rsidRPr="001A1331">
        <w:rPr>
          <w:rFonts w:ascii="Arial" w:hAnsi="Arial" w:cs="Arial"/>
          <w:i/>
          <w:sz w:val="20"/>
          <w:szCs w:val="20"/>
        </w:rPr>
        <w:t>zostaną wysłane</w:t>
      </w:r>
      <w:r w:rsidR="00077FAC" w:rsidRPr="001A1331">
        <w:rPr>
          <w:rFonts w:ascii="Arial" w:hAnsi="Arial" w:cs="Arial"/>
          <w:i/>
          <w:sz w:val="20"/>
          <w:szCs w:val="20"/>
        </w:rPr>
        <w:t xml:space="preserve"> </w:t>
      </w:r>
      <w:r w:rsidRPr="001A1331">
        <w:rPr>
          <w:rFonts w:ascii="Arial" w:hAnsi="Arial" w:cs="Arial"/>
          <w:i/>
          <w:sz w:val="20"/>
          <w:szCs w:val="20"/>
        </w:rPr>
        <w:t>na</w:t>
      </w:r>
      <w:r w:rsidR="00077FAC" w:rsidRPr="001A1331">
        <w:rPr>
          <w:rFonts w:ascii="Arial" w:hAnsi="Arial" w:cs="Arial"/>
          <w:i/>
          <w:sz w:val="20"/>
          <w:szCs w:val="20"/>
        </w:rPr>
        <w:t xml:space="preserve"> </w:t>
      </w:r>
      <w:r w:rsidRPr="001A1331">
        <w:rPr>
          <w:rFonts w:ascii="Arial" w:hAnsi="Arial" w:cs="Arial"/>
          <w:i/>
          <w:sz w:val="20"/>
          <w:szCs w:val="20"/>
        </w:rPr>
        <w:t>adresy</w:t>
      </w:r>
      <w:r w:rsidR="00077FAC" w:rsidRPr="001A1331">
        <w:rPr>
          <w:rFonts w:ascii="Arial" w:hAnsi="Arial" w:cs="Arial"/>
          <w:i/>
          <w:sz w:val="20"/>
          <w:szCs w:val="20"/>
        </w:rPr>
        <w:t xml:space="preserve"> </w:t>
      </w:r>
      <w:r w:rsidRPr="001A1331">
        <w:rPr>
          <w:rFonts w:ascii="Arial" w:hAnsi="Arial" w:cs="Arial"/>
          <w:i/>
          <w:sz w:val="20"/>
          <w:szCs w:val="20"/>
        </w:rPr>
        <w:t>e-mail</w:t>
      </w:r>
      <w:r w:rsidR="00077FAC" w:rsidRPr="001A1331">
        <w:rPr>
          <w:rFonts w:ascii="Arial" w:hAnsi="Arial" w:cs="Arial"/>
          <w:i/>
          <w:sz w:val="20"/>
          <w:szCs w:val="20"/>
        </w:rPr>
        <w:t xml:space="preserve"> </w:t>
      </w:r>
      <w:r w:rsidRPr="001A1331">
        <w:rPr>
          <w:rFonts w:ascii="Arial" w:hAnsi="Arial" w:cs="Arial"/>
          <w:i/>
          <w:sz w:val="20"/>
          <w:szCs w:val="20"/>
        </w:rPr>
        <w:t>do</w:t>
      </w:r>
      <w:r w:rsidR="00077FAC" w:rsidRPr="001A1331">
        <w:rPr>
          <w:rFonts w:ascii="Arial" w:hAnsi="Arial" w:cs="Arial"/>
          <w:i/>
          <w:sz w:val="20"/>
          <w:szCs w:val="20"/>
        </w:rPr>
        <w:t xml:space="preserve"> </w:t>
      </w:r>
      <w:r w:rsidRPr="001A1331">
        <w:rPr>
          <w:rFonts w:ascii="Arial" w:hAnsi="Arial" w:cs="Arial"/>
          <w:i/>
          <w:sz w:val="20"/>
          <w:szCs w:val="20"/>
        </w:rPr>
        <w:t>wszystkich</w:t>
      </w:r>
      <w:r w:rsidR="00077FAC" w:rsidRPr="001A1331">
        <w:rPr>
          <w:rFonts w:ascii="Arial" w:hAnsi="Arial" w:cs="Arial"/>
          <w:i/>
          <w:sz w:val="20"/>
          <w:szCs w:val="20"/>
        </w:rPr>
        <w:t xml:space="preserve"> </w:t>
      </w:r>
      <w:r w:rsidRPr="001A1331">
        <w:rPr>
          <w:rFonts w:ascii="Arial" w:hAnsi="Arial" w:cs="Arial"/>
          <w:i/>
          <w:sz w:val="20"/>
          <w:szCs w:val="20"/>
        </w:rPr>
        <w:t>Wykonawców</w:t>
      </w:r>
      <w:r w:rsidR="00077FAC" w:rsidRPr="001A1331">
        <w:rPr>
          <w:rFonts w:ascii="Arial" w:hAnsi="Arial" w:cs="Arial"/>
          <w:i/>
          <w:sz w:val="20"/>
          <w:szCs w:val="20"/>
        </w:rPr>
        <w:t xml:space="preserve"> </w:t>
      </w:r>
      <w:r w:rsidRPr="001A1331">
        <w:rPr>
          <w:rFonts w:ascii="Arial" w:hAnsi="Arial" w:cs="Arial"/>
          <w:i/>
          <w:sz w:val="20"/>
          <w:szCs w:val="20"/>
        </w:rPr>
        <w:t>oraz opublikowane na stronie internetowej Zamawiającego.</w:t>
      </w:r>
      <w:r w:rsidR="006C0CA4" w:rsidRPr="001A1331">
        <w:rPr>
          <w:rFonts w:ascii="Arial" w:hAnsi="Arial" w:cs="Arial"/>
          <w:i/>
          <w:sz w:val="20"/>
          <w:szCs w:val="20"/>
          <w:lang w:val="pl-PL"/>
        </w:rPr>
        <w:t xml:space="preserve"> Zamawiający w uzasadnionych przypadkach może zwiększyć ilość ofert zakwalifikowanych do ETAPU II </w:t>
      </w:r>
      <w:r w:rsidR="006C0CA4" w:rsidRPr="001A1331">
        <w:rPr>
          <w:rFonts w:ascii="Arial" w:hAnsi="Arial" w:cs="Arial"/>
          <w:i/>
          <w:sz w:val="20"/>
          <w:szCs w:val="20"/>
          <w:lang w:val="pl-PL"/>
        </w:rPr>
        <w:softHyphen/>
      </w:r>
      <w:r w:rsidR="006C0CA4" w:rsidRPr="001A1331">
        <w:rPr>
          <w:rFonts w:ascii="Arial" w:hAnsi="Arial" w:cs="Arial"/>
          <w:i/>
          <w:sz w:val="20"/>
          <w:szCs w:val="20"/>
          <w:lang w:val="pl-PL"/>
        </w:rPr>
        <w:softHyphen/>
        <w:t>– NEGOCJACJE.</w:t>
      </w:r>
    </w:p>
    <w:p w14:paraId="73D359DC" w14:textId="77777777" w:rsidR="00AA1A40" w:rsidRPr="00D62840" w:rsidRDefault="00AA1A40" w:rsidP="004D3DB8">
      <w:pPr>
        <w:pStyle w:val="ListParagraph"/>
        <w:numPr>
          <w:ilvl w:val="0"/>
          <w:numId w:val="29"/>
        </w:numPr>
        <w:spacing w:after="0" w:line="240" w:lineRule="auto"/>
        <w:ind w:left="1985"/>
        <w:jc w:val="both"/>
        <w:rPr>
          <w:rFonts w:ascii="Arial" w:hAnsi="Arial" w:cs="Arial"/>
          <w:i/>
          <w:sz w:val="20"/>
          <w:szCs w:val="20"/>
        </w:rPr>
      </w:pPr>
      <w:r w:rsidRPr="00D62840">
        <w:rPr>
          <w:rFonts w:ascii="Arial" w:hAnsi="Arial" w:cs="Arial"/>
          <w:i/>
          <w:sz w:val="20"/>
          <w:szCs w:val="20"/>
        </w:rPr>
        <w:t>w ETAPIE II – NEGOCJACJE, obligatoryjnie bierze udział umocowany przedstawiciel Wykonawcy,</w:t>
      </w:r>
      <w:r w:rsidR="00077FAC" w:rsidRPr="00D62840">
        <w:rPr>
          <w:rFonts w:ascii="Arial" w:hAnsi="Arial" w:cs="Arial"/>
          <w:i/>
          <w:sz w:val="20"/>
          <w:szCs w:val="20"/>
        </w:rPr>
        <w:t xml:space="preserve"> </w:t>
      </w:r>
      <w:r w:rsidRPr="00D62840">
        <w:rPr>
          <w:rFonts w:ascii="Arial" w:hAnsi="Arial" w:cs="Arial"/>
          <w:i/>
          <w:sz w:val="20"/>
          <w:szCs w:val="20"/>
        </w:rPr>
        <w:t>przy</w:t>
      </w:r>
      <w:r w:rsidR="00077FAC" w:rsidRPr="00D62840">
        <w:rPr>
          <w:rFonts w:ascii="Arial" w:hAnsi="Arial" w:cs="Arial"/>
          <w:i/>
          <w:sz w:val="20"/>
          <w:szCs w:val="20"/>
        </w:rPr>
        <w:t xml:space="preserve"> </w:t>
      </w:r>
      <w:r w:rsidRPr="00D62840">
        <w:rPr>
          <w:rFonts w:ascii="Arial" w:hAnsi="Arial" w:cs="Arial"/>
          <w:i/>
          <w:sz w:val="20"/>
          <w:szCs w:val="20"/>
        </w:rPr>
        <w:t>czym</w:t>
      </w:r>
      <w:r w:rsidR="00077FAC" w:rsidRPr="00D62840">
        <w:rPr>
          <w:rFonts w:ascii="Arial" w:hAnsi="Arial" w:cs="Arial"/>
          <w:i/>
          <w:sz w:val="20"/>
          <w:szCs w:val="20"/>
        </w:rPr>
        <w:t xml:space="preserve"> </w:t>
      </w:r>
      <w:r w:rsidRPr="00D62840">
        <w:rPr>
          <w:rFonts w:ascii="Arial" w:hAnsi="Arial" w:cs="Arial"/>
          <w:i/>
          <w:sz w:val="20"/>
          <w:szCs w:val="20"/>
        </w:rPr>
        <w:t>negocjacje</w:t>
      </w:r>
      <w:r w:rsidR="00077FAC" w:rsidRPr="00D62840">
        <w:rPr>
          <w:rFonts w:ascii="Arial" w:hAnsi="Arial" w:cs="Arial"/>
          <w:i/>
          <w:sz w:val="20"/>
          <w:szCs w:val="20"/>
        </w:rPr>
        <w:t xml:space="preserve"> </w:t>
      </w:r>
      <w:r w:rsidRPr="00D62840">
        <w:rPr>
          <w:rFonts w:ascii="Arial" w:hAnsi="Arial" w:cs="Arial"/>
          <w:i/>
          <w:sz w:val="20"/>
          <w:szCs w:val="20"/>
        </w:rPr>
        <w:t>będą</w:t>
      </w:r>
      <w:r w:rsidR="00077FAC" w:rsidRPr="00D62840">
        <w:rPr>
          <w:rFonts w:ascii="Arial" w:hAnsi="Arial" w:cs="Arial"/>
          <w:i/>
          <w:sz w:val="20"/>
          <w:szCs w:val="20"/>
        </w:rPr>
        <w:t xml:space="preserve"> </w:t>
      </w:r>
      <w:r w:rsidRPr="00D62840">
        <w:rPr>
          <w:rFonts w:ascii="Arial" w:hAnsi="Arial" w:cs="Arial"/>
          <w:i/>
          <w:sz w:val="20"/>
          <w:szCs w:val="20"/>
        </w:rPr>
        <w:t>odbywać</w:t>
      </w:r>
      <w:r w:rsidR="00077FAC" w:rsidRPr="00D62840">
        <w:rPr>
          <w:rFonts w:ascii="Arial" w:hAnsi="Arial" w:cs="Arial"/>
          <w:i/>
          <w:sz w:val="20"/>
          <w:szCs w:val="20"/>
        </w:rPr>
        <w:t xml:space="preserve"> </w:t>
      </w:r>
      <w:r w:rsidRPr="00D62840">
        <w:rPr>
          <w:rFonts w:ascii="Arial" w:hAnsi="Arial" w:cs="Arial"/>
          <w:i/>
          <w:sz w:val="20"/>
          <w:szCs w:val="20"/>
        </w:rPr>
        <w:t>się</w:t>
      </w:r>
      <w:r w:rsidR="00077FAC" w:rsidRPr="00D62840">
        <w:rPr>
          <w:rFonts w:ascii="Arial" w:hAnsi="Arial" w:cs="Arial"/>
          <w:i/>
          <w:sz w:val="20"/>
          <w:szCs w:val="20"/>
        </w:rPr>
        <w:t xml:space="preserve"> </w:t>
      </w:r>
      <w:r w:rsidRPr="00D62840">
        <w:rPr>
          <w:rFonts w:ascii="Arial" w:hAnsi="Arial" w:cs="Arial"/>
          <w:i/>
          <w:sz w:val="20"/>
          <w:szCs w:val="20"/>
        </w:rPr>
        <w:t>oddzielnie</w:t>
      </w:r>
      <w:r w:rsidR="00077FAC" w:rsidRPr="00D62840">
        <w:rPr>
          <w:rFonts w:ascii="Arial" w:hAnsi="Arial" w:cs="Arial"/>
          <w:i/>
          <w:sz w:val="20"/>
          <w:szCs w:val="20"/>
        </w:rPr>
        <w:t xml:space="preserve"> </w:t>
      </w:r>
      <w:r w:rsidRPr="00D62840">
        <w:rPr>
          <w:rFonts w:ascii="Arial" w:hAnsi="Arial" w:cs="Arial"/>
          <w:i/>
          <w:sz w:val="20"/>
          <w:szCs w:val="20"/>
        </w:rPr>
        <w:t>z</w:t>
      </w:r>
      <w:r w:rsidR="00077FAC" w:rsidRPr="00D62840">
        <w:rPr>
          <w:rFonts w:ascii="Arial" w:hAnsi="Arial" w:cs="Arial"/>
          <w:i/>
          <w:sz w:val="20"/>
          <w:szCs w:val="20"/>
        </w:rPr>
        <w:t xml:space="preserve"> </w:t>
      </w:r>
      <w:r w:rsidRPr="00D62840">
        <w:rPr>
          <w:rFonts w:ascii="Arial" w:hAnsi="Arial" w:cs="Arial"/>
          <w:i/>
          <w:sz w:val="20"/>
          <w:szCs w:val="20"/>
        </w:rPr>
        <w:t>każdym</w:t>
      </w:r>
      <w:r w:rsidR="00077FAC" w:rsidRPr="00D62840">
        <w:rPr>
          <w:rFonts w:ascii="Arial" w:hAnsi="Arial" w:cs="Arial"/>
          <w:i/>
          <w:sz w:val="20"/>
          <w:szCs w:val="20"/>
        </w:rPr>
        <w:t xml:space="preserve"> </w:t>
      </w:r>
      <w:r w:rsidRPr="00D62840">
        <w:rPr>
          <w:rFonts w:ascii="Arial" w:hAnsi="Arial" w:cs="Arial"/>
          <w:i/>
          <w:sz w:val="20"/>
          <w:szCs w:val="20"/>
        </w:rPr>
        <w:t>z wytypowanych</w:t>
      </w:r>
      <w:r w:rsidR="00077FAC" w:rsidRPr="00D62840">
        <w:rPr>
          <w:rFonts w:ascii="Arial" w:hAnsi="Arial" w:cs="Arial"/>
          <w:i/>
          <w:sz w:val="20"/>
          <w:szCs w:val="20"/>
        </w:rPr>
        <w:t xml:space="preserve"> </w:t>
      </w:r>
      <w:r w:rsidRPr="00D62840">
        <w:rPr>
          <w:rFonts w:ascii="Arial" w:hAnsi="Arial" w:cs="Arial"/>
          <w:i/>
          <w:sz w:val="20"/>
          <w:szCs w:val="20"/>
        </w:rPr>
        <w:t>Wykonawców.</w:t>
      </w:r>
      <w:r w:rsidR="00077FAC" w:rsidRPr="00D62840">
        <w:rPr>
          <w:rFonts w:ascii="Arial" w:hAnsi="Arial" w:cs="Arial"/>
          <w:i/>
          <w:sz w:val="20"/>
          <w:szCs w:val="20"/>
        </w:rPr>
        <w:t xml:space="preserve"> </w:t>
      </w:r>
      <w:r w:rsidRPr="00D62840">
        <w:rPr>
          <w:rFonts w:ascii="Arial" w:hAnsi="Arial" w:cs="Arial"/>
          <w:i/>
          <w:sz w:val="20"/>
          <w:szCs w:val="20"/>
        </w:rPr>
        <w:t>Nieobecność</w:t>
      </w:r>
      <w:r w:rsidR="00077FAC" w:rsidRPr="00D62840">
        <w:rPr>
          <w:rFonts w:ascii="Arial" w:hAnsi="Arial" w:cs="Arial"/>
          <w:i/>
          <w:sz w:val="20"/>
          <w:szCs w:val="20"/>
        </w:rPr>
        <w:t xml:space="preserve"> </w:t>
      </w:r>
      <w:r w:rsidR="00526544" w:rsidRPr="00D62840">
        <w:rPr>
          <w:rFonts w:ascii="Arial" w:hAnsi="Arial" w:cs="Arial"/>
          <w:i/>
          <w:sz w:val="20"/>
          <w:szCs w:val="20"/>
        </w:rPr>
        <w:t>Wykonawcę</w:t>
      </w:r>
      <w:r w:rsidR="00077FAC" w:rsidRPr="00D62840">
        <w:rPr>
          <w:rFonts w:ascii="Arial" w:hAnsi="Arial" w:cs="Arial"/>
          <w:i/>
          <w:sz w:val="20"/>
          <w:szCs w:val="20"/>
        </w:rPr>
        <w:t xml:space="preserve"> </w:t>
      </w:r>
      <w:r w:rsidRPr="00D62840">
        <w:rPr>
          <w:rFonts w:ascii="Arial" w:hAnsi="Arial" w:cs="Arial"/>
          <w:i/>
          <w:sz w:val="20"/>
          <w:szCs w:val="20"/>
        </w:rPr>
        <w:t>w</w:t>
      </w:r>
      <w:r w:rsidR="00077FAC" w:rsidRPr="00D62840">
        <w:rPr>
          <w:rFonts w:ascii="Arial" w:hAnsi="Arial" w:cs="Arial"/>
          <w:i/>
          <w:sz w:val="20"/>
          <w:szCs w:val="20"/>
        </w:rPr>
        <w:t xml:space="preserve"> </w:t>
      </w:r>
      <w:r w:rsidRPr="00D62840">
        <w:rPr>
          <w:rFonts w:ascii="Arial" w:hAnsi="Arial" w:cs="Arial"/>
          <w:i/>
          <w:sz w:val="20"/>
          <w:szCs w:val="20"/>
        </w:rPr>
        <w:t>ETAPIE</w:t>
      </w:r>
      <w:r w:rsidR="00077FAC" w:rsidRPr="00D62840">
        <w:rPr>
          <w:rFonts w:ascii="Arial" w:hAnsi="Arial" w:cs="Arial"/>
          <w:i/>
          <w:sz w:val="20"/>
          <w:szCs w:val="20"/>
        </w:rPr>
        <w:t xml:space="preserve"> </w:t>
      </w:r>
      <w:r w:rsidRPr="00D62840">
        <w:rPr>
          <w:rFonts w:ascii="Arial" w:hAnsi="Arial" w:cs="Arial"/>
          <w:i/>
          <w:sz w:val="20"/>
          <w:szCs w:val="20"/>
        </w:rPr>
        <w:t>II</w:t>
      </w:r>
      <w:r w:rsidR="00077FAC" w:rsidRPr="00D62840">
        <w:rPr>
          <w:rFonts w:ascii="Arial" w:hAnsi="Arial" w:cs="Arial"/>
          <w:i/>
          <w:sz w:val="20"/>
          <w:szCs w:val="20"/>
        </w:rPr>
        <w:t xml:space="preserve"> </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NEGOCJACJE uznaje się, za odstąpienie tego Wykonawcę od udziału w</w:t>
      </w:r>
      <w:r w:rsidR="00A85AE1">
        <w:rPr>
          <w:rFonts w:ascii="Arial" w:hAnsi="Arial" w:cs="Arial"/>
          <w:i/>
          <w:sz w:val="20"/>
          <w:szCs w:val="20"/>
        </w:rPr>
        <w:t> </w:t>
      </w:r>
      <w:r w:rsidRPr="00D62840">
        <w:rPr>
          <w:rFonts w:ascii="Arial" w:hAnsi="Arial" w:cs="Arial"/>
          <w:i/>
          <w:sz w:val="20"/>
          <w:szCs w:val="20"/>
        </w:rPr>
        <w:t>negocjacjach.</w:t>
      </w:r>
    </w:p>
    <w:p w14:paraId="0E2B4124" w14:textId="77777777" w:rsidR="00AA1A40" w:rsidRDefault="00AA1A40" w:rsidP="004D3DB8">
      <w:pPr>
        <w:pStyle w:val="ListParagraph"/>
        <w:numPr>
          <w:ilvl w:val="0"/>
          <w:numId w:val="29"/>
        </w:numPr>
        <w:spacing w:after="0" w:line="240" w:lineRule="auto"/>
        <w:ind w:left="1985"/>
        <w:jc w:val="both"/>
        <w:rPr>
          <w:rFonts w:ascii="Arial" w:hAnsi="Arial" w:cs="Arial"/>
          <w:i/>
          <w:sz w:val="20"/>
          <w:szCs w:val="20"/>
        </w:rPr>
      </w:pPr>
      <w:r w:rsidRPr="00D62840">
        <w:rPr>
          <w:rFonts w:ascii="Arial" w:hAnsi="Arial" w:cs="Arial"/>
          <w:i/>
          <w:sz w:val="20"/>
          <w:szCs w:val="20"/>
        </w:rPr>
        <w:t>Przedmiotem</w:t>
      </w:r>
      <w:r w:rsidR="00077FAC" w:rsidRPr="00D62840">
        <w:rPr>
          <w:rFonts w:ascii="Arial" w:hAnsi="Arial" w:cs="Arial"/>
          <w:i/>
          <w:sz w:val="20"/>
          <w:szCs w:val="20"/>
        </w:rPr>
        <w:t xml:space="preserve"> </w:t>
      </w:r>
      <w:r w:rsidRPr="00D62840">
        <w:rPr>
          <w:rFonts w:ascii="Arial" w:hAnsi="Arial" w:cs="Arial"/>
          <w:i/>
          <w:sz w:val="20"/>
          <w:szCs w:val="20"/>
        </w:rPr>
        <w:t>negocjacji</w:t>
      </w:r>
      <w:r w:rsidR="00077FAC" w:rsidRPr="00D62840">
        <w:rPr>
          <w:rFonts w:ascii="Arial" w:hAnsi="Arial" w:cs="Arial"/>
          <w:i/>
          <w:sz w:val="20"/>
          <w:szCs w:val="20"/>
        </w:rPr>
        <w:t xml:space="preserve"> </w:t>
      </w:r>
      <w:r w:rsidRPr="00D62840">
        <w:rPr>
          <w:rFonts w:ascii="Arial" w:hAnsi="Arial" w:cs="Arial"/>
          <w:i/>
          <w:sz w:val="20"/>
          <w:szCs w:val="20"/>
        </w:rPr>
        <w:t>będzie</w:t>
      </w:r>
      <w:r w:rsidR="00077FAC" w:rsidRPr="00D62840">
        <w:rPr>
          <w:rFonts w:ascii="Arial" w:hAnsi="Arial" w:cs="Arial"/>
          <w:i/>
          <w:sz w:val="20"/>
          <w:szCs w:val="20"/>
        </w:rPr>
        <w:t xml:space="preserve"> </w:t>
      </w:r>
      <w:r w:rsidRPr="00D62840">
        <w:rPr>
          <w:rFonts w:ascii="Arial" w:hAnsi="Arial" w:cs="Arial"/>
          <w:i/>
          <w:sz w:val="20"/>
          <w:szCs w:val="20"/>
        </w:rPr>
        <w:t>sprecyzowanie</w:t>
      </w:r>
      <w:r w:rsidR="00077FAC" w:rsidRPr="00D62840">
        <w:rPr>
          <w:rFonts w:ascii="Arial" w:hAnsi="Arial" w:cs="Arial"/>
          <w:i/>
          <w:sz w:val="20"/>
          <w:szCs w:val="20"/>
        </w:rPr>
        <w:t xml:space="preserve"> </w:t>
      </w:r>
      <w:r w:rsidRPr="00D62840">
        <w:rPr>
          <w:rFonts w:ascii="Arial" w:hAnsi="Arial" w:cs="Arial"/>
          <w:i/>
          <w:sz w:val="20"/>
          <w:szCs w:val="20"/>
        </w:rPr>
        <w:t>warunków</w:t>
      </w:r>
      <w:r w:rsidR="00077FAC" w:rsidRPr="00D62840">
        <w:rPr>
          <w:rFonts w:ascii="Arial" w:hAnsi="Arial" w:cs="Arial"/>
          <w:i/>
          <w:sz w:val="20"/>
          <w:szCs w:val="20"/>
        </w:rPr>
        <w:t xml:space="preserve"> </w:t>
      </w:r>
      <w:r w:rsidRPr="00D62840">
        <w:rPr>
          <w:rFonts w:ascii="Arial" w:hAnsi="Arial" w:cs="Arial"/>
          <w:i/>
          <w:sz w:val="20"/>
          <w:szCs w:val="20"/>
        </w:rPr>
        <w:t>realizacji</w:t>
      </w:r>
      <w:r w:rsidR="00077FAC" w:rsidRPr="00D62840">
        <w:rPr>
          <w:rFonts w:ascii="Arial" w:hAnsi="Arial" w:cs="Arial"/>
          <w:i/>
          <w:sz w:val="20"/>
          <w:szCs w:val="20"/>
        </w:rPr>
        <w:t xml:space="preserve"> </w:t>
      </w:r>
      <w:r w:rsidRPr="00D62840">
        <w:rPr>
          <w:rFonts w:ascii="Arial" w:hAnsi="Arial" w:cs="Arial"/>
          <w:i/>
          <w:sz w:val="20"/>
          <w:szCs w:val="20"/>
        </w:rPr>
        <w:t>Zamówienia dotyczących</w:t>
      </w:r>
      <w:r w:rsidR="00090C89" w:rsidRPr="00D62840">
        <w:rPr>
          <w:rFonts w:ascii="Arial" w:hAnsi="Arial" w:cs="Arial"/>
          <w:i/>
          <w:sz w:val="20"/>
          <w:szCs w:val="20"/>
        </w:rPr>
        <w:t xml:space="preserve"> m.in.</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ceny,</w:t>
      </w:r>
      <w:r w:rsidR="00077FAC" w:rsidRPr="00D62840">
        <w:rPr>
          <w:rFonts w:ascii="Arial" w:hAnsi="Arial" w:cs="Arial"/>
          <w:i/>
          <w:sz w:val="20"/>
          <w:szCs w:val="20"/>
        </w:rPr>
        <w:t xml:space="preserve"> </w:t>
      </w:r>
      <w:r w:rsidRPr="00D62840">
        <w:rPr>
          <w:rFonts w:ascii="Arial" w:hAnsi="Arial" w:cs="Arial"/>
          <w:i/>
          <w:sz w:val="20"/>
          <w:szCs w:val="20"/>
        </w:rPr>
        <w:t>sposobu</w:t>
      </w:r>
      <w:r w:rsidR="00077FAC" w:rsidRPr="00D62840">
        <w:rPr>
          <w:rFonts w:ascii="Arial" w:hAnsi="Arial" w:cs="Arial"/>
          <w:i/>
          <w:sz w:val="20"/>
          <w:szCs w:val="20"/>
        </w:rPr>
        <w:t xml:space="preserve"> </w:t>
      </w:r>
      <w:r w:rsidR="00176253" w:rsidRPr="00D62840">
        <w:rPr>
          <w:rFonts w:ascii="Arial" w:hAnsi="Arial" w:cs="Arial"/>
          <w:i/>
          <w:sz w:val="20"/>
          <w:szCs w:val="20"/>
          <w:lang w:val="pl-PL"/>
        </w:rPr>
        <w:t>zapłaty</w:t>
      </w:r>
      <w:r w:rsidRPr="00D62840">
        <w:rPr>
          <w:rFonts w:ascii="Arial" w:hAnsi="Arial" w:cs="Arial"/>
          <w:i/>
          <w:sz w:val="20"/>
          <w:szCs w:val="20"/>
        </w:rPr>
        <w:t xml:space="preserve">, harmonogramu rzeczowo </w:t>
      </w:r>
      <w:r w:rsidR="00090C89" w:rsidRPr="00D62840">
        <w:rPr>
          <w:rFonts w:ascii="Arial" w:hAnsi="Arial" w:cs="Arial"/>
          <w:i/>
          <w:sz w:val="20"/>
          <w:szCs w:val="20"/>
        </w:rPr>
        <w:t>–</w:t>
      </w:r>
      <w:r w:rsidRPr="00D62840">
        <w:rPr>
          <w:rFonts w:ascii="Arial" w:hAnsi="Arial" w:cs="Arial"/>
          <w:i/>
          <w:sz w:val="20"/>
          <w:szCs w:val="20"/>
        </w:rPr>
        <w:t xml:space="preserve"> finansowego</w:t>
      </w:r>
      <w:r w:rsidR="00090C89" w:rsidRPr="00D62840">
        <w:rPr>
          <w:rFonts w:ascii="Arial" w:hAnsi="Arial" w:cs="Arial"/>
          <w:i/>
          <w:sz w:val="20"/>
          <w:szCs w:val="20"/>
        </w:rPr>
        <w:t>, zakresu Zamówienia</w:t>
      </w:r>
      <w:r w:rsidR="00077FAC" w:rsidRPr="00D62840">
        <w:rPr>
          <w:rFonts w:ascii="Arial" w:hAnsi="Arial" w:cs="Arial"/>
          <w:i/>
          <w:sz w:val="20"/>
          <w:szCs w:val="20"/>
        </w:rPr>
        <w:t xml:space="preserve"> </w:t>
      </w:r>
      <w:r w:rsidRPr="00D62840">
        <w:rPr>
          <w:rFonts w:ascii="Arial" w:hAnsi="Arial" w:cs="Arial"/>
          <w:i/>
          <w:sz w:val="20"/>
          <w:szCs w:val="20"/>
        </w:rPr>
        <w:t>oraz terminu</w:t>
      </w:r>
      <w:r w:rsidR="00077FAC" w:rsidRPr="00D62840">
        <w:rPr>
          <w:rFonts w:ascii="Arial" w:hAnsi="Arial" w:cs="Arial"/>
          <w:i/>
          <w:sz w:val="20"/>
          <w:szCs w:val="20"/>
        </w:rPr>
        <w:t xml:space="preserve"> </w:t>
      </w:r>
      <w:r w:rsidRPr="00D62840">
        <w:rPr>
          <w:rFonts w:ascii="Arial" w:hAnsi="Arial" w:cs="Arial"/>
          <w:i/>
          <w:sz w:val="20"/>
          <w:szCs w:val="20"/>
        </w:rPr>
        <w:t>realizacji</w:t>
      </w:r>
      <w:r w:rsidR="00077FAC" w:rsidRPr="00D62840">
        <w:rPr>
          <w:rFonts w:ascii="Arial" w:hAnsi="Arial" w:cs="Arial"/>
          <w:i/>
          <w:sz w:val="20"/>
          <w:szCs w:val="20"/>
        </w:rPr>
        <w:t xml:space="preserve"> </w:t>
      </w:r>
      <w:r w:rsidRPr="00D62840">
        <w:rPr>
          <w:rFonts w:ascii="Arial" w:hAnsi="Arial" w:cs="Arial"/>
          <w:i/>
          <w:sz w:val="20"/>
          <w:szCs w:val="20"/>
        </w:rPr>
        <w:t>Zamówienia.</w:t>
      </w:r>
      <w:r w:rsidR="00077FAC" w:rsidRPr="00D62840">
        <w:rPr>
          <w:rFonts w:ascii="Arial" w:hAnsi="Arial" w:cs="Arial"/>
          <w:i/>
          <w:sz w:val="20"/>
          <w:szCs w:val="20"/>
        </w:rPr>
        <w:t xml:space="preserve"> </w:t>
      </w:r>
      <w:r w:rsidRPr="00D62840">
        <w:rPr>
          <w:rFonts w:ascii="Arial" w:hAnsi="Arial" w:cs="Arial"/>
          <w:i/>
          <w:sz w:val="20"/>
          <w:szCs w:val="20"/>
        </w:rPr>
        <w:t>W</w:t>
      </w:r>
      <w:r w:rsidR="00077FAC" w:rsidRPr="00D62840">
        <w:rPr>
          <w:rFonts w:ascii="Arial" w:hAnsi="Arial" w:cs="Arial"/>
          <w:i/>
          <w:sz w:val="20"/>
          <w:szCs w:val="20"/>
        </w:rPr>
        <w:t xml:space="preserve"> </w:t>
      </w:r>
      <w:r w:rsidRPr="00D62840">
        <w:rPr>
          <w:rFonts w:ascii="Arial" w:hAnsi="Arial" w:cs="Arial"/>
          <w:i/>
          <w:sz w:val="20"/>
          <w:szCs w:val="20"/>
        </w:rPr>
        <w:t>toku</w:t>
      </w:r>
      <w:r w:rsidR="00077FAC" w:rsidRPr="00D62840">
        <w:rPr>
          <w:rFonts w:ascii="Arial" w:hAnsi="Arial" w:cs="Arial"/>
          <w:i/>
          <w:sz w:val="20"/>
          <w:szCs w:val="20"/>
        </w:rPr>
        <w:t xml:space="preserve"> </w:t>
      </w:r>
      <w:r w:rsidRPr="00D62840">
        <w:rPr>
          <w:rFonts w:ascii="Arial" w:hAnsi="Arial" w:cs="Arial"/>
          <w:i/>
          <w:sz w:val="20"/>
          <w:szCs w:val="20"/>
        </w:rPr>
        <w:t>negocjacji</w:t>
      </w:r>
      <w:r w:rsidR="00077FAC" w:rsidRPr="00D62840">
        <w:rPr>
          <w:rFonts w:ascii="Arial" w:hAnsi="Arial" w:cs="Arial"/>
          <w:i/>
          <w:sz w:val="20"/>
          <w:szCs w:val="20"/>
        </w:rPr>
        <w:t xml:space="preserve"> </w:t>
      </w:r>
      <w:r w:rsidRPr="00D62840">
        <w:rPr>
          <w:rFonts w:ascii="Arial" w:hAnsi="Arial" w:cs="Arial"/>
          <w:i/>
          <w:sz w:val="20"/>
          <w:szCs w:val="20"/>
        </w:rPr>
        <w:t>nie</w:t>
      </w:r>
      <w:r w:rsidR="00077FAC" w:rsidRPr="00D62840">
        <w:rPr>
          <w:rFonts w:ascii="Arial" w:hAnsi="Arial" w:cs="Arial"/>
          <w:i/>
          <w:sz w:val="20"/>
          <w:szCs w:val="20"/>
        </w:rPr>
        <w:t xml:space="preserve"> </w:t>
      </w:r>
      <w:r w:rsidRPr="00D62840">
        <w:rPr>
          <w:rFonts w:ascii="Arial" w:hAnsi="Arial" w:cs="Arial"/>
          <w:i/>
          <w:sz w:val="20"/>
          <w:szCs w:val="20"/>
        </w:rPr>
        <w:t>powinno</w:t>
      </w:r>
      <w:r w:rsidR="00077FAC" w:rsidRPr="00D62840">
        <w:rPr>
          <w:rFonts w:ascii="Arial" w:hAnsi="Arial" w:cs="Arial"/>
          <w:i/>
          <w:sz w:val="20"/>
          <w:szCs w:val="20"/>
        </w:rPr>
        <w:t xml:space="preserve"> </w:t>
      </w:r>
      <w:r w:rsidRPr="00D62840">
        <w:rPr>
          <w:rFonts w:ascii="Arial" w:hAnsi="Arial" w:cs="Arial"/>
          <w:i/>
          <w:sz w:val="20"/>
          <w:szCs w:val="20"/>
        </w:rPr>
        <w:t>dojść</w:t>
      </w:r>
      <w:r w:rsidR="00077FAC" w:rsidRPr="00D62840">
        <w:rPr>
          <w:rFonts w:ascii="Arial" w:hAnsi="Arial" w:cs="Arial"/>
          <w:i/>
          <w:sz w:val="20"/>
          <w:szCs w:val="20"/>
        </w:rPr>
        <w:t xml:space="preserve"> </w:t>
      </w:r>
      <w:r w:rsidRPr="00D62840">
        <w:rPr>
          <w:rFonts w:ascii="Arial" w:hAnsi="Arial" w:cs="Arial"/>
          <w:i/>
          <w:sz w:val="20"/>
          <w:szCs w:val="20"/>
        </w:rPr>
        <w:t>do</w:t>
      </w:r>
      <w:r w:rsidR="00077FAC" w:rsidRPr="00D62840">
        <w:rPr>
          <w:rFonts w:ascii="Arial" w:hAnsi="Arial" w:cs="Arial"/>
          <w:i/>
          <w:sz w:val="20"/>
          <w:szCs w:val="20"/>
        </w:rPr>
        <w:t xml:space="preserve"> </w:t>
      </w:r>
      <w:r w:rsidRPr="00D62840">
        <w:rPr>
          <w:rFonts w:ascii="Arial" w:hAnsi="Arial" w:cs="Arial"/>
          <w:i/>
          <w:sz w:val="20"/>
          <w:szCs w:val="20"/>
        </w:rPr>
        <w:t>ustalenia mniej korzystnych warunków niż</w:t>
      </w:r>
      <w:r w:rsidR="00A85AE1">
        <w:rPr>
          <w:rFonts w:ascii="Arial" w:hAnsi="Arial" w:cs="Arial"/>
          <w:i/>
          <w:sz w:val="20"/>
          <w:szCs w:val="20"/>
        </w:rPr>
        <w:t> </w:t>
      </w:r>
      <w:r w:rsidRPr="00D62840">
        <w:rPr>
          <w:rFonts w:ascii="Arial" w:hAnsi="Arial" w:cs="Arial"/>
          <w:i/>
          <w:sz w:val="20"/>
          <w:szCs w:val="20"/>
        </w:rPr>
        <w:t>podane w ofercie.</w:t>
      </w:r>
    </w:p>
    <w:p w14:paraId="2C6EAB11" w14:textId="77777777" w:rsidR="007A57E8" w:rsidRPr="001A1331" w:rsidRDefault="007A57E8" w:rsidP="004D3DB8">
      <w:pPr>
        <w:pStyle w:val="ListParagraph"/>
        <w:numPr>
          <w:ilvl w:val="0"/>
          <w:numId w:val="29"/>
        </w:numPr>
        <w:spacing w:after="0" w:line="240" w:lineRule="auto"/>
        <w:ind w:left="1985"/>
        <w:jc w:val="both"/>
        <w:rPr>
          <w:rFonts w:ascii="Arial" w:hAnsi="Arial" w:cs="Arial"/>
          <w:i/>
          <w:sz w:val="20"/>
          <w:szCs w:val="20"/>
        </w:rPr>
      </w:pPr>
      <w:r w:rsidRPr="007A57E8">
        <w:rPr>
          <w:rFonts w:ascii="Arial" w:hAnsi="Arial" w:cs="Arial"/>
          <w:i/>
          <w:sz w:val="20"/>
          <w:szCs w:val="20"/>
        </w:rPr>
        <w:t>W ramach prowadzonych negocjacji z Wykonawcami przeprowadzone zostaną konsultacje w sprawie alternatywnego wobec gazu ziemnego sposobu ogrzewania obiektu. Konsultacje przeprowadzone będą w oparciu o</w:t>
      </w:r>
      <w:r w:rsidR="00A85AE1">
        <w:rPr>
          <w:rFonts w:ascii="Arial" w:hAnsi="Arial" w:cs="Arial"/>
          <w:i/>
          <w:sz w:val="20"/>
          <w:szCs w:val="20"/>
        </w:rPr>
        <w:t> </w:t>
      </w:r>
      <w:r w:rsidRPr="007A57E8">
        <w:rPr>
          <w:rFonts w:ascii="Arial" w:hAnsi="Arial" w:cs="Arial"/>
          <w:i/>
          <w:sz w:val="20"/>
          <w:szCs w:val="20"/>
        </w:rPr>
        <w:t>opracowaną przez Wykonawcę symulację kosztów wykonania instalacji grzewczej i cw</w:t>
      </w:r>
      <w:r>
        <w:rPr>
          <w:rFonts w:ascii="Arial" w:hAnsi="Arial" w:cs="Arial"/>
          <w:i/>
          <w:sz w:val="20"/>
          <w:szCs w:val="20"/>
          <w:lang w:val="pl-PL"/>
        </w:rPr>
        <w:t>u</w:t>
      </w:r>
      <w:r w:rsidRPr="007A57E8">
        <w:rPr>
          <w:rFonts w:ascii="Arial" w:hAnsi="Arial" w:cs="Arial"/>
          <w:i/>
          <w:sz w:val="20"/>
          <w:szCs w:val="20"/>
        </w:rPr>
        <w:t>, szacowanych kosztów eksploatacji oraz kosztu migracji alternatywnego systemu ogrzewania i cw</w:t>
      </w:r>
      <w:r>
        <w:rPr>
          <w:rFonts w:ascii="Arial" w:hAnsi="Arial" w:cs="Arial"/>
          <w:i/>
          <w:sz w:val="20"/>
          <w:szCs w:val="20"/>
          <w:lang w:val="pl-PL"/>
        </w:rPr>
        <w:t>u</w:t>
      </w:r>
      <w:r w:rsidRPr="007A57E8">
        <w:rPr>
          <w:rFonts w:ascii="Arial" w:hAnsi="Arial" w:cs="Arial"/>
          <w:i/>
          <w:sz w:val="20"/>
          <w:szCs w:val="20"/>
        </w:rPr>
        <w:t xml:space="preserve"> do sytemu ogrzewania gazem ziemnym. </w:t>
      </w:r>
    </w:p>
    <w:p w14:paraId="2CA56C5D" w14:textId="77777777" w:rsidR="007A57E8" w:rsidRPr="007A57E8" w:rsidRDefault="007A57E8" w:rsidP="004D3DB8">
      <w:pPr>
        <w:pStyle w:val="ListParagraph"/>
        <w:numPr>
          <w:ilvl w:val="0"/>
          <w:numId w:val="29"/>
        </w:numPr>
        <w:spacing w:after="0" w:line="240" w:lineRule="auto"/>
        <w:ind w:left="1985"/>
        <w:jc w:val="both"/>
        <w:rPr>
          <w:rFonts w:ascii="Arial" w:hAnsi="Arial" w:cs="Arial"/>
          <w:i/>
          <w:sz w:val="20"/>
          <w:szCs w:val="20"/>
        </w:rPr>
      </w:pPr>
      <w:bookmarkStart w:id="44" w:name="_Hlk99956464"/>
      <w:r w:rsidRPr="001A1331">
        <w:rPr>
          <w:rFonts w:ascii="Arial" w:hAnsi="Arial" w:cs="Arial"/>
          <w:i/>
          <w:sz w:val="20"/>
          <w:szCs w:val="20"/>
        </w:rPr>
        <w:t>W terminie 5 dni</w:t>
      </w:r>
      <w:r w:rsidR="00FA46C2" w:rsidRPr="001A1331">
        <w:rPr>
          <w:rFonts w:ascii="Arial" w:hAnsi="Arial" w:cs="Arial"/>
          <w:i/>
          <w:sz w:val="20"/>
          <w:szCs w:val="20"/>
          <w:lang w:val="pl-PL"/>
        </w:rPr>
        <w:t>, o ile Zamawiający nie określi terminu dłuższego,</w:t>
      </w:r>
      <w:r w:rsidRPr="001A1331">
        <w:rPr>
          <w:rFonts w:ascii="Arial" w:hAnsi="Arial" w:cs="Arial"/>
          <w:i/>
          <w:sz w:val="20"/>
          <w:szCs w:val="20"/>
        </w:rPr>
        <w:t xml:space="preserve"> licząc od</w:t>
      </w:r>
      <w:r w:rsidR="00A85AE1">
        <w:rPr>
          <w:rFonts w:ascii="Arial" w:hAnsi="Arial" w:cs="Arial"/>
          <w:i/>
          <w:sz w:val="20"/>
          <w:szCs w:val="20"/>
        </w:rPr>
        <w:t> </w:t>
      </w:r>
      <w:r w:rsidRPr="001A1331">
        <w:rPr>
          <w:rFonts w:ascii="Arial" w:hAnsi="Arial" w:cs="Arial"/>
          <w:i/>
          <w:sz w:val="20"/>
          <w:szCs w:val="20"/>
        </w:rPr>
        <w:t>daty przeprowadzonych negocjacji Wykonawca  złoży ofertę dodatkową, która zawiera nowe propozycje w zakresie treści oferty podlegających</w:t>
      </w:r>
      <w:r w:rsidRPr="007A57E8">
        <w:rPr>
          <w:rFonts w:ascii="Arial" w:hAnsi="Arial" w:cs="Arial"/>
          <w:i/>
          <w:sz w:val="20"/>
          <w:szCs w:val="20"/>
        </w:rPr>
        <w:t xml:space="preserve"> ocenie w</w:t>
      </w:r>
      <w:r w:rsidR="00A85AE1">
        <w:rPr>
          <w:rFonts w:ascii="Arial" w:hAnsi="Arial" w:cs="Arial"/>
          <w:i/>
          <w:sz w:val="20"/>
          <w:szCs w:val="20"/>
        </w:rPr>
        <w:t> </w:t>
      </w:r>
      <w:r w:rsidRPr="007A57E8">
        <w:rPr>
          <w:rFonts w:ascii="Arial" w:hAnsi="Arial" w:cs="Arial"/>
          <w:i/>
          <w:sz w:val="20"/>
          <w:szCs w:val="20"/>
        </w:rPr>
        <w:t>ramach kryteriów oceny ofert wskazanych przez Zamawiającego w</w:t>
      </w:r>
      <w:r w:rsidR="00A85AE1">
        <w:rPr>
          <w:rFonts w:ascii="Arial" w:hAnsi="Arial" w:cs="Arial"/>
          <w:i/>
          <w:sz w:val="20"/>
          <w:szCs w:val="20"/>
        </w:rPr>
        <w:t> </w:t>
      </w:r>
      <w:r w:rsidRPr="007A57E8">
        <w:rPr>
          <w:rFonts w:ascii="Arial" w:hAnsi="Arial" w:cs="Arial"/>
          <w:i/>
          <w:sz w:val="20"/>
          <w:szCs w:val="20"/>
        </w:rPr>
        <w:t>zaproszeniu do negocjacji</w:t>
      </w:r>
      <w:bookmarkEnd w:id="44"/>
      <w:r w:rsidRPr="007A57E8">
        <w:rPr>
          <w:rFonts w:ascii="Arial" w:hAnsi="Arial" w:cs="Arial"/>
          <w:i/>
          <w:sz w:val="20"/>
          <w:szCs w:val="20"/>
        </w:rPr>
        <w:t>.</w:t>
      </w:r>
    </w:p>
    <w:p w14:paraId="613B06AC" w14:textId="77777777" w:rsidR="007A57E8" w:rsidRPr="007A57E8" w:rsidRDefault="007A57E8" w:rsidP="004D3DB8">
      <w:pPr>
        <w:pStyle w:val="ListParagraph"/>
        <w:numPr>
          <w:ilvl w:val="0"/>
          <w:numId w:val="29"/>
        </w:numPr>
        <w:spacing w:after="0" w:line="240" w:lineRule="auto"/>
        <w:ind w:left="1985"/>
        <w:jc w:val="both"/>
        <w:rPr>
          <w:rFonts w:ascii="Arial" w:hAnsi="Arial" w:cs="Arial"/>
          <w:i/>
          <w:sz w:val="20"/>
          <w:szCs w:val="20"/>
        </w:rPr>
      </w:pPr>
      <w:r w:rsidRPr="007A57E8">
        <w:rPr>
          <w:rFonts w:ascii="Arial" w:hAnsi="Arial" w:cs="Arial"/>
          <w:i/>
          <w:sz w:val="20"/>
          <w:szCs w:val="20"/>
        </w:rPr>
        <w:t>Oferta dodatkowa nie może być mniej korzystna w żadnym z kryteriów oceny ofert wskazanych</w:t>
      </w:r>
      <w:r>
        <w:rPr>
          <w:rFonts w:ascii="Arial" w:hAnsi="Arial" w:cs="Arial"/>
          <w:i/>
          <w:sz w:val="20"/>
          <w:szCs w:val="20"/>
        </w:rPr>
        <w:t xml:space="preserve"> w zaproszeniu do negocjacji ni</w:t>
      </w:r>
      <w:r>
        <w:rPr>
          <w:rFonts w:ascii="Arial" w:hAnsi="Arial" w:cs="Arial"/>
          <w:i/>
          <w:sz w:val="20"/>
          <w:szCs w:val="20"/>
          <w:lang w:val="pl-PL"/>
        </w:rPr>
        <w:t>ż</w:t>
      </w:r>
      <w:r w:rsidRPr="007A57E8">
        <w:rPr>
          <w:rFonts w:ascii="Arial" w:hAnsi="Arial" w:cs="Arial"/>
          <w:i/>
          <w:sz w:val="20"/>
          <w:szCs w:val="20"/>
        </w:rPr>
        <w:t xml:space="preserve"> oferta złożona w odpowiedzi na ogłoszenie o Zamówieniu.</w:t>
      </w:r>
    </w:p>
    <w:p w14:paraId="307BDAFD" w14:textId="77777777" w:rsidR="007A57E8" w:rsidRPr="007A57E8" w:rsidRDefault="007A57E8" w:rsidP="004D3DB8">
      <w:pPr>
        <w:pStyle w:val="ListParagraph"/>
        <w:numPr>
          <w:ilvl w:val="0"/>
          <w:numId w:val="29"/>
        </w:numPr>
        <w:spacing w:after="0" w:line="240" w:lineRule="auto"/>
        <w:ind w:left="1985"/>
        <w:jc w:val="both"/>
        <w:rPr>
          <w:rFonts w:ascii="Arial" w:hAnsi="Arial" w:cs="Arial"/>
          <w:i/>
          <w:sz w:val="20"/>
          <w:szCs w:val="20"/>
        </w:rPr>
      </w:pPr>
      <w:r w:rsidRPr="007A57E8">
        <w:rPr>
          <w:rFonts w:ascii="Arial" w:hAnsi="Arial" w:cs="Arial"/>
          <w:i/>
          <w:sz w:val="20"/>
          <w:szCs w:val="20"/>
        </w:rPr>
        <w:t>Oferta dodatkowa, która jest mniej korzystna w którymkolwiek z kryteriów oceny ofert wskazanych w zaproszeniu do negocjacji niż oferta złożona w odpowiedzi na ogłoszenie o Zamówieniu podlega odrzuceniu.</w:t>
      </w:r>
    </w:p>
    <w:p w14:paraId="1A8CE1F9" w14:textId="77777777" w:rsidR="00FB0374" w:rsidRPr="00D62840" w:rsidRDefault="00FB0374" w:rsidP="007A06F0">
      <w:pPr>
        <w:spacing w:after="0" w:line="240" w:lineRule="auto"/>
        <w:jc w:val="both"/>
        <w:rPr>
          <w:rFonts w:ascii="Arial" w:hAnsi="Arial" w:cs="Arial"/>
          <w:i/>
          <w:sz w:val="20"/>
          <w:szCs w:val="20"/>
        </w:rPr>
      </w:pPr>
      <w:r w:rsidRPr="00D62840">
        <w:rPr>
          <w:rFonts w:ascii="Arial" w:hAnsi="Arial" w:cs="Arial"/>
          <w:i/>
          <w:sz w:val="20"/>
          <w:szCs w:val="20"/>
        </w:rPr>
        <w:t xml:space="preserve"> </w:t>
      </w:r>
      <w:r w:rsidRPr="00D62840">
        <w:rPr>
          <w:rFonts w:ascii="Arial" w:hAnsi="Arial" w:cs="Arial"/>
          <w:i/>
          <w:sz w:val="20"/>
          <w:szCs w:val="20"/>
        </w:rPr>
        <w:tab/>
        <w:t xml:space="preserve"> </w:t>
      </w:r>
    </w:p>
    <w:p w14:paraId="29C5BA91" w14:textId="77777777" w:rsidR="00FB0374" w:rsidRPr="00D62840" w:rsidRDefault="00FB0374" w:rsidP="00C35AFA">
      <w:pPr>
        <w:pStyle w:val="Styl2"/>
        <w:outlineLvl w:val="0"/>
        <w:rPr>
          <w:rFonts w:cs="Arial"/>
          <w:i/>
          <w:sz w:val="20"/>
          <w:szCs w:val="20"/>
        </w:rPr>
      </w:pPr>
      <w:bookmarkStart w:id="45" w:name="_Toc375045784"/>
      <w:bookmarkStart w:id="46" w:name="_Toc193360120"/>
      <w:r w:rsidRPr="00D62840">
        <w:rPr>
          <w:rFonts w:cs="Arial"/>
          <w:i/>
          <w:sz w:val="20"/>
          <w:szCs w:val="20"/>
        </w:rPr>
        <w:t>Zwrot oferty bez otwierania</w:t>
      </w:r>
      <w:bookmarkEnd w:id="45"/>
      <w:bookmarkEnd w:id="46"/>
    </w:p>
    <w:p w14:paraId="21930D7E" w14:textId="77777777" w:rsidR="00FB0374" w:rsidRPr="00D62840" w:rsidRDefault="00FB0374" w:rsidP="003711DF">
      <w:pPr>
        <w:spacing w:after="0" w:line="240" w:lineRule="auto"/>
        <w:ind w:left="360"/>
        <w:jc w:val="both"/>
        <w:rPr>
          <w:rFonts w:ascii="Arial" w:hAnsi="Arial" w:cs="Arial"/>
          <w:i/>
          <w:sz w:val="20"/>
          <w:szCs w:val="20"/>
        </w:rPr>
      </w:pPr>
      <w:r w:rsidRPr="00D62840">
        <w:rPr>
          <w:rFonts w:ascii="Arial" w:hAnsi="Arial" w:cs="Arial"/>
          <w:i/>
          <w:sz w:val="20"/>
          <w:szCs w:val="20"/>
        </w:rPr>
        <w:t xml:space="preserve">Ofertę złożoną po terminie Zamawiający zwróci bez otwierania po </w:t>
      </w:r>
      <w:r w:rsidR="007814EB" w:rsidRPr="00D62840">
        <w:rPr>
          <w:rFonts w:ascii="Arial" w:hAnsi="Arial" w:cs="Arial"/>
          <w:i/>
          <w:sz w:val="20"/>
          <w:szCs w:val="20"/>
        </w:rPr>
        <w:t>zakończeniu postępowania</w:t>
      </w:r>
      <w:r w:rsidRPr="00D62840">
        <w:rPr>
          <w:rFonts w:ascii="Arial" w:hAnsi="Arial" w:cs="Arial"/>
          <w:i/>
          <w:sz w:val="20"/>
          <w:szCs w:val="20"/>
        </w:rPr>
        <w:t>.</w:t>
      </w:r>
    </w:p>
    <w:p w14:paraId="217952D2" w14:textId="77777777" w:rsidR="00FB0374" w:rsidRPr="00D62840" w:rsidRDefault="00FB0374" w:rsidP="007A06F0">
      <w:pPr>
        <w:spacing w:after="0" w:line="240" w:lineRule="auto"/>
        <w:jc w:val="both"/>
        <w:rPr>
          <w:rFonts w:ascii="Arial" w:hAnsi="Arial" w:cs="Arial"/>
          <w:i/>
          <w:sz w:val="20"/>
          <w:szCs w:val="20"/>
        </w:rPr>
      </w:pPr>
    </w:p>
    <w:p w14:paraId="466B1708" w14:textId="77777777" w:rsidR="00FB0374" w:rsidRPr="00D62840" w:rsidRDefault="00B132CF" w:rsidP="00C35AFA">
      <w:pPr>
        <w:pStyle w:val="Styl2"/>
        <w:outlineLvl w:val="0"/>
        <w:rPr>
          <w:rFonts w:cs="Arial"/>
          <w:i/>
          <w:sz w:val="20"/>
          <w:szCs w:val="20"/>
        </w:rPr>
      </w:pPr>
      <w:bookmarkStart w:id="47" w:name="_Toc375045785"/>
      <w:bookmarkStart w:id="48" w:name="_Toc193360121"/>
      <w:r w:rsidRPr="00D62840">
        <w:rPr>
          <w:rFonts w:cs="Arial"/>
          <w:i/>
          <w:sz w:val="20"/>
          <w:szCs w:val="20"/>
        </w:rPr>
        <w:t>Termin związania ofertą</w:t>
      </w:r>
      <w:bookmarkEnd w:id="47"/>
      <w:bookmarkEnd w:id="48"/>
    </w:p>
    <w:p w14:paraId="155F7875" w14:textId="77777777" w:rsidR="00A07A8E"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Wykon</w:t>
      </w:r>
      <w:r w:rsidR="006457CC" w:rsidRPr="00D62840">
        <w:rPr>
          <w:rFonts w:ascii="Arial" w:hAnsi="Arial" w:cs="Arial"/>
          <w:i/>
          <w:sz w:val="20"/>
          <w:szCs w:val="20"/>
        </w:rPr>
        <w:t>awca pozostaje</w:t>
      </w:r>
      <w:r w:rsidR="00F56463" w:rsidRPr="00D62840">
        <w:rPr>
          <w:rFonts w:ascii="Arial" w:hAnsi="Arial" w:cs="Arial"/>
          <w:i/>
          <w:sz w:val="20"/>
          <w:szCs w:val="20"/>
        </w:rPr>
        <w:t xml:space="preserve"> związany złożoną</w:t>
      </w:r>
      <w:r w:rsidRPr="00D62840">
        <w:rPr>
          <w:rFonts w:ascii="Arial" w:hAnsi="Arial" w:cs="Arial"/>
          <w:i/>
          <w:sz w:val="20"/>
          <w:szCs w:val="20"/>
        </w:rPr>
        <w:t xml:space="preserve"> ofertą </w:t>
      </w:r>
      <w:r w:rsidRPr="003C2398">
        <w:rPr>
          <w:rFonts w:ascii="Arial" w:hAnsi="Arial" w:cs="Arial"/>
          <w:i/>
          <w:sz w:val="20"/>
          <w:szCs w:val="20"/>
        </w:rPr>
        <w:t xml:space="preserve">przez </w:t>
      </w:r>
      <w:r w:rsidR="005E4F96" w:rsidRPr="003C2398">
        <w:rPr>
          <w:rFonts w:ascii="Arial" w:hAnsi="Arial" w:cs="Arial"/>
          <w:b/>
          <w:i/>
          <w:sz w:val="20"/>
          <w:szCs w:val="20"/>
          <w:lang w:val="pl-PL"/>
        </w:rPr>
        <w:t>75</w:t>
      </w:r>
      <w:r w:rsidR="000D02D8" w:rsidRPr="003C2398">
        <w:rPr>
          <w:rFonts w:ascii="Arial" w:hAnsi="Arial" w:cs="Arial"/>
          <w:b/>
          <w:i/>
          <w:sz w:val="20"/>
          <w:szCs w:val="20"/>
          <w:lang w:val="pl-PL"/>
        </w:rPr>
        <w:t xml:space="preserve"> </w:t>
      </w:r>
      <w:r w:rsidRPr="003C2398">
        <w:rPr>
          <w:rFonts w:ascii="Arial" w:hAnsi="Arial" w:cs="Arial"/>
          <w:b/>
          <w:i/>
          <w:sz w:val="20"/>
          <w:szCs w:val="20"/>
        </w:rPr>
        <w:t>dni</w:t>
      </w:r>
      <w:r w:rsidRPr="003C2398">
        <w:rPr>
          <w:rFonts w:ascii="Arial" w:hAnsi="Arial" w:cs="Arial"/>
          <w:i/>
          <w:sz w:val="20"/>
          <w:szCs w:val="20"/>
        </w:rPr>
        <w:t>. Bieg</w:t>
      </w:r>
      <w:r w:rsidRPr="00D62840">
        <w:rPr>
          <w:rFonts w:ascii="Arial" w:hAnsi="Arial" w:cs="Arial"/>
          <w:i/>
          <w:sz w:val="20"/>
          <w:szCs w:val="20"/>
        </w:rPr>
        <w:t xml:space="preserve"> terminu związania ofertą rozpoczyna się wraz z upływem terminu składania ofert.</w:t>
      </w:r>
    </w:p>
    <w:p w14:paraId="0A9CDF39" w14:textId="77777777" w:rsidR="00A07A8E" w:rsidRPr="00D62840" w:rsidRDefault="00E6503D"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bCs/>
          <w:i/>
          <w:sz w:val="20"/>
          <w:szCs w:val="20"/>
        </w:rPr>
        <w:t>Wykonaw</w:t>
      </w:r>
      <w:r w:rsidR="002264CC" w:rsidRPr="00D62840">
        <w:rPr>
          <w:rFonts w:ascii="Arial" w:hAnsi="Arial" w:cs="Arial"/>
          <w:bCs/>
          <w:i/>
          <w:sz w:val="20"/>
          <w:szCs w:val="20"/>
        </w:rPr>
        <w:t>ca samodzielnie lub na wniosek Z</w:t>
      </w:r>
      <w:r w:rsidRPr="00D62840">
        <w:rPr>
          <w:rFonts w:ascii="Arial" w:hAnsi="Arial" w:cs="Arial"/>
          <w:bCs/>
          <w:i/>
          <w:sz w:val="20"/>
          <w:szCs w:val="20"/>
        </w:rPr>
        <w:t>amawiającego może</w:t>
      </w:r>
      <w:r w:rsidR="00F56463" w:rsidRPr="00D62840">
        <w:rPr>
          <w:rFonts w:ascii="Arial" w:hAnsi="Arial" w:cs="Arial"/>
          <w:bCs/>
          <w:i/>
          <w:sz w:val="20"/>
          <w:szCs w:val="20"/>
        </w:rPr>
        <w:t xml:space="preserve"> przedłużyć ter</w:t>
      </w:r>
      <w:r w:rsidRPr="00D62840">
        <w:rPr>
          <w:rFonts w:ascii="Arial" w:hAnsi="Arial" w:cs="Arial"/>
          <w:bCs/>
          <w:i/>
          <w:sz w:val="20"/>
          <w:szCs w:val="20"/>
        </w:rPr>
        <w:t>min związania ofertą, z tym</w:t>
      </w:r>
      <w:r w:rsidR="00F56463" w:rsidRPr="00D62840">
        <w:rPr>
          <w:rFonts w:ascii="Arial" w:hAnsi="Arial" w:cs="Arial"/>
          <w:bCs/>
          <w:i/>
          <w:sz w:val="20"/>
          <w:szCs w:val="20"/>
        </w:rPr>
        <w:t>, że Z</w:t>
      </w:r>
      <w:r w:rsidRPr="00D62840">
        <w:rPr>
          <w:rFonts w:ascii="Arial" w:hAnsi="Arial" w:cs="Arial"/>
          <w:bCs/>
          <w:i/>
          <w:sz w:val="20"/>
          <w:szCs w:val="20"/>
        </w:rPr>
        <w:t>amawiający może tylko raz, przed upływem terminu zw</w:t>
      </w:r>
      <w:r w:rsidR="00F56463" w:rsidRPr="00D62840">
        <w:rPr>
          <w:rFonts w:ascii="Arial" w:hAnsi="Arial" w:cs="Arial"/>
          <w:bCs/>
          <w:i/>
          <w:sz w:val="20"/>
          <w:szCs w:val="20"/>
        </w:rPr>
        <w:t>iązania ofertą, zwrócić się do W</w:t>
      </w:r>
      <w:r w:rsidRPr="00D62840">
        <w:rPr>
          <w:rFonts w:ascii="Arial" w:hAnsi="Arial" w:cs="Arial"/>
          <w:bCs/>
          <w:i/>
          <w:sz w:val="20"/>
          <w:szCs w:val="20"/>
        </w:rPr>
        <w:t>ykonawców o wyrażenie zgody na przedłużenie tego terminu o</w:t>
      </w:r>
      <w:r w:rsidR="00A85AE1">
        <w:rPr>
          <w:rFonts w:ascii="Arial" w:hAnsi="Arial" w:cs="Arial"/>
          <w:bCs/>
          <w:i/>
          <w:sz w:val="20"/>
          <w:szCs w:val="20"/>
        </w:rPr>
        <w:t> </w:t>
      </w:r>
      <w:r w:rsidRPr="00D62840">
        <w:rPr>
          <w:rFonts w:ascii="Arial" w:hAnsi="Arial" w:cs="Arial"/>
          <w:bCs/>
          <w:i/>
          <w:sz w:val="20"/>
          <w:szCs w:val="20"/>
        </w:rPr>
        <w:t>oznaczony okres, nie dłuższy</w:t>
      </w:r>
      <w:r w:rsidR="00024EB8">
        <w:rPr>
          <w:rFonts w:ascii="Arial" w:hAnsi="Arial" w:cs="Arial"/>
          <w:bCs/>
          <w:i/>
          <w:sz w:val="20"/>
          <w:szCs w:val="20"/>
          <w:lang w:val="pl-PL"/>
        </w:rPr>
        <w:t xml:space="preserve"> niż</w:t>
      </w:r>
      <w:r w:rsidRPr="00D62840">
        <w:rPr>
          <w:rFonts w:ascii="Arial" w:hAnsi="Arial" w:cs="Arial"/>
          <w:bCs/>
          <w:i/>
          <w:sz w:val="20"/>
          <w:szCs w:val="20"/>
        </w:rPr>
        <w:t xml:space="preserve"> </w:t>
      </w:r>
      <w:r w:rsidR="0017488D" w:rsidRPr="00D62840">
        <w:rPr>
          <w:rFonts w:ascii="Arial" w:hAnsi="Arial" w:cs="Arial"/>
          <w:bCs/>
          <w:i/>
          <w:sz w:val="20"/>
          <w:szCs w:val="20"/>
          <w:lang w:val="pl-PL"/>
        </w:rPr>
        <w:t>3</w:t>
      </w:r>
      <w:r w:rsidR="0017488D" w:rsidRPr="00D62840">
        <w:rPr>
          <w:rFonts w:ascii="Arial" w:hAnsi="Arial" w:cs="Arial"/>
          <w:bCs/>
          <w:i/>
          <w:sz w:val="20"/>
          <w:szCs w:val="20"/>
        </w:rPr>
        <w:t xml:space="preserve">0 </w:t>
      </w:r>
      <w:r w:rsidRPr="00D62840">
        <w:rPr>
          <w:rFonts w:ascii="Arial" w:hAnsi="Arial" w:cs="Arial"/>
          <w:bCs/>
          <w:i/>
          <w:sz w:val="20"/>
          <w:szCs w:val="20"/>
        </w:rPr>
        <w:t>dni.</w:t>
      </w:r>
    </w:p>
    <w:p w14:paraId="3F2C4275" w14:textId="77777777" w:rsidR="008F4AB7" w:rsidRPr="00D62840" w:rsidRDefault="008F4AB7"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 xml:space="preserve">Odmowa wyrażenia zgody na przedłużenie związania ofertą w sytuacji, o której mowa w </w:t>
      </w:r>
      <w:r w:rsidRPr="00D62840">
        <w:rPr>
          <w:rFonts w:ascii="Arial" w:hAnsi="Arial" w:cs="Arial"/>
          <w:b/>
          <w:i/>
          <w:sz w:val="20"/>
          <w:szCs w:val="20"/>
        </w:rPr>
        <w:t xml:space="preserve">pkt </w:t>
      </w:r>
      <w:r w:rsidR="00187183" w:rsidRPr="00D62840">
        <w:rPr>
          <w:rFonts w:ascii="Arial" w:hAnsi="Arial" w:cs="Arial"/>
          <w:b/>
          <w:i/>
          <w:sz w:val="20"/>
          <w:szCs w:val="20"/>
          <w:lang w:val="pl-PL"/>
        </w:rPr>
        <w:t>19</w:t>
      </w:r>
      <w:r w:rsidRPr="00D62840">
        <w:rPr>
          <w:rFonts w:ascii="Arial" w:hAnsi="Arial" w:cs="Arial"/>
          <w:b/>
          <w:i/>
          <w:sz w:val="20"/>
          <w:szCs w:val="20"/>
        </w:rPr>
        <w:t>.2</w:t>
      </w:r>
      <w:r w:rsidRPr="00D62840">
        <w:rPr>
          <w:rFonts w:ascii="Arial" w:hAnsi="Arial" w:cs="Arial"/>
          <w:i/>
          <w:sz w:val="20"/>
          <w:szCs w:val="20"/>
        </w:rPr>
        <w:t>, nie powoduje utraty wadium.</w:t>
      </w:r>
    </w:p>
    <w:p w14:paraId="1FFE578D" w14:textId="77777777" w:rsidR="008F4AB7" w:rsidRPr="00D62840" w:rsidRDefault="008F4AB7"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bCs/>
          <w:i/>
          <w:sz w:val="20"/>
          <w:szCs w:val="20"/>
        </w:rPr>
        <w:t xml:space="preserve">Przedłużenie okresu związania ofertą jest dopuszczalne tylko z jednoczesnym przedłużeniem okresu ważności wadium albo, jeżeli nie jest to możliwe, z wniesieniem nowego wadium na przedłużony okres związania ofertą. </w:t>
      </w:r>
    </w:p>
    <w:p w14:paraId="7B7175EA" w14:textId="77777777" w:rsidR="00E6503D" w:rsidRPr="00D62840" w:rsidRDefault="00E6503D" w:rsidP="00E6503D">
      <w:pPr>
        <w:pStyle w:val="ListParagraph"/>
        <w:spacing w:after="0" w:line="240" w:lineRule="auto"/>
        <w:ind w:left="1068"/>
        <w:jc w:val="both"/>
        <w:rPr>
          <w:rFonts w:ascii="Arial" w:hAnsi="Arial" w:cs="Arial"/>
          <w:i/>
          <w:sz w:val="20"/>
          <w:szCs w:val="20"/>
        </w:rPr>
      </w:pPr>
    </w:p>
    <w:p w14:paraId="4AC58CF7" w14:textId="77777777" w:rsidR="00FB0374" w:rsidRPr="00D62840" w:rsidRDefault="001C6A4D" w:rsidP="00C35AFA">
      <w:pPr>
        <w:pStyle w:val="Styl2"/>
        <w:outlineLvl w:val="0"/>
        <w:rPr>
          <w:rFonts w:cs="Arial"/>
          <w:i/>
          <w:sz w:val="20"/>
          <w:szCs w:val="20"/>
        </w:rPr>
      </w:pPr>
      <w:bookmarkStart w:id="49" w:name="_Toc375045786"/>
      <w:bookmarkStart w:id="50" w:name="_Toc193360122"/>
      <w:r w:rsidRPr="00D62840">
        <w:rPr>
          <w:rFonts w:cs="Arial"/>
          <w:i/>
          <w:sz w:val="20"/>
          <w:szCs w:val="20"/>
        </w:rPr>
        <w:t>Opis sposobu obliczania ceny.</w:t>
      </w:r>
      <w:bookmarkEnd w:id="49"/>
      <w:bookmarkEnd w:id="50"/>
      <w:r w:rsidRPr="00D62840">
        <w:rPr>
          <w:rFonts w:cs="Arial"/>
          <w:i/>
          <w:sz w:val="20"/>
          <w:szCs w:val="20"/>
        </w:rPr>
        <w:t xml:space="preserve"> </w:t>
      </w:r>
    </w:p>
    <w:p w14:paraId="17BDBC6B" w14:textId="77777777" w:rsidR="00A07A8E"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 xml:space="preserve">Podana w ofercie cena musi być wyrażona w </w:t>
      </w:r>
      <w:r w:rsidR="0058292B" w:rsidRPr="00D62840">
        <w:rPr>
          <w:rFonts w:ascii="Arial" w:hAnsi="Arial" w:cs="Arial"/>
          <w:b/>
          <w:i/>
          <w:sz w:val="20"/>
          <w:szCs w:val="20"/>
        </w:rPr>
        <w:t>złotych polskich</w:t>
      </w:r>
      <w:r w:rsidR="00F56463" w:rsidRPr="00D62840">
        <w:rPr>
          <w:rFonts w:ascii="Arial" w:hAnsi="Arial" w:cs="Arial"/>
          <w:b/>
          <w:i/>
          <w:sz w:val="20"/>
          <w:szCs w:val="20"/>
        </w:rPr>
        <w:t xml:space="preserve"> </w:t>
      </w:r>
      <w:r w:rsidR="00EE69F7" w:rsidRPr="00D62840">
        <w:rPr>
          <w:rFonts w:ascii="Arial" w:hAnsi="Arial" w:cs="Arial"/>
          <w:b/>
          <w:i/>
          <w:sz w:val="20"/>
          <w:szCs w:val="20"/>
        </w:rPr>
        <w:t>(</w:t>
      </w:r>
      <w:r w:rsidR="00F56463" w:rsidRPr="00D62840">
        <w:rPr>
          <w:rFonts w:ascii="Arial" w:hAnsi="Arial" w:cs="Arial"/>
          <w:b/>
          <w:i/>
          <w:sz w:val="20"/>
          <w:szCs w:val="20"/>
        </w:rPr>
        <w:t>PLN</w:t>
      </w:r>
      <w:r w:rsidR="00EE69F7" w:rsidRPr="00D62840">
        <w:rPr>
          <w:rFonts w:ascii="Arial" w:hAnsi="Arial" w:cs="Arial"/>
          <w:b/>
          <w:i/>
          <w:sz w:val="20"/>
          <w:szCs w:val="20"/>
        </w:rPr>
        <w:t>)</w:t>
      </w:r>
      <w:r w:rsidRPr="00D62840">
        <w:rPr>
          <w:rFonts w:ascii="Arial" w:hAnsi="Arial" w:cs="Arial"/>
          <w:b/>
          <w:i/>
          <w:sz w:val="20"/>
          <w:szCs w:val="20"/>
        </w:rPr>
        <w:t>.</w:t>
      </w:r>
    </w:p>
    <w:p w14:paraId="64F222CB" w14:textId="77777777" w:rsidR="00A07A8E"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Cena</w:t>
      </w:r>
      <w:r w:rsidR="00074A18" w:rsidRPr="00D62840">
        <w:rPr>
          <w:rFonts w:ascii="Arial" w:hAnsi="Arial" w:cs="Arial"/>
          <w:i/>
          <w:sz w:val="20"/>
          <w:szCs w:val="20"/>
        </w:rPr>
        <w:t xml:space="preserve"> podana w ofercie powinna być ceną kompletną, jednoznaczną, ostateczną i</w:t>
      </w:r>
      <w:r w:rsidRPr="00D62840">
        <w:rPr>
          <w:rFonts w:ascii="Arial" w:hAnsi="Arial" w:cs="Arial"/>
          <w:i/>
          <w:sz w:val="20"/>
          <w:szCs w:val="20"/>
        </w:rPr>
        <w:t xml:space="preserve"> musi uwzględniać wszystkie wymagania niniejszej SIW</w:t>
      </w:r>
      <w:r w:rsidR="00EB1676" w:rsidRPr="00D62840">
        <w:rPr>
          <w:rFonts w:ascii="Arial" w:hAnsi="Arial" w:cs="Arial"/>
          <w:i/>
          <w:sz w:val="20"/>
          <w:szCs w:val="20"/>
        </w:rPr>
        <w:t>P</w:t>
      </w:r>
      <w:r w:rsidRPr="00D62840">
        <w:rPr>
          <w:rFonts w:ascii="Arial" w:hAnsi="Arial" w:cs="Arial"/>
          <w:i/>
          <w:sz w:val="20"/>
          <w:szCs w:val="20"/>
        </w:rPr>
        <w:t xml:space="preserve"> oraz obejmować wszelkie koszty, jakie poniesie Wyk</w:t>
      </w:r>
      <w:r w:rsidR="0058292B" w:rsidRPr="00D62840">
        <w:rPr>
          <w:rFonts w:ascii="Arial" w:hAnsi="Arial" w:cs="Arial"/>
          <w:i/>
          <w:sz w:val="20"/>
          <w:szCs w:val="20"/>
        </w:rPr>
        <w:t xml:space="preserve">onawca z tytułu należytej oraz </w:t>
      </w:r>
      <w:r w:rsidRPr="00D62840">
        <w:rPr>
          <w:rFonts w:ascii="Arial" w:hAnsi="Arial" w:cs="Arial"/>
          <w:i/>
          <w:sz w:val="20"/>
          <w:szCs w:val="20"/>
        </w:rPr>
        <w:t>zgodnej z obowiązującymi przepisami r</w:t>
      </w:r>
      <w:r w:rsidR="00F56463" w:rsidRPr="00D62840">
        <w:rPr>
          <w:rFonts w:ascii="Arial" w:hAnsi="Arial" w:cs="Arial"/>
          <w:i/>
          <w:sz w:val="20"/>
          <w:szCs w:val="20"/>
        </w:rPr>
        <w:t xml:space="preserve">ealizacji </w:t>
      </w:r>
      <w:r w:rsidR="00526544" w:rsidRPr="00D62840">
        <w:rPr>
          <w:rFonts w:ascii="Arial" w:hAnsi="Arial" w:cs="Arial"/>
          <w:i/>
          <w:sz w:val="20"/>
          <w:szCs w:val="20"/>
        </w:rPr>
        <w:t xml:space="preserve">Przedmiotu Zamówienia </w:t>
      </w:r>
      <w:r w:rsidR="00F56463" w:rsidRPr="00D62840">
        <w:rPr>
          <w:rFonts w:ascii="Arial" w:hAnsi="Arial" w:cs="Arial"/>
          <w:i/>
          <w:sz w:val="20"/>
          <w:szCs w:val="20"/>
        </w:rPr>
        <w:t xml:space="preserve">opisanego w </w:t>
      </w:r>
      <w:r w:rsidR="001F6308" w:rsidRPr="00D62840">
        <w:rPr>
          <w:rFonts w:ascii="Arial" w:hAnsi="Arial" w:cs="Arial"/>
          <w:i/>
          <w:sz w:val="20"/>
          <w:szCs w:val="20"/>
        </w:rPr>
        <w:t xml:space="preserve">Wytycznych wykonania </w:t>
      </w:r>
      <w:r w:rsidR="00AE12F5" w:rsidRPr="00D62840">
        <w:rPr>
          <w:rFonts w:ascii="Arial" w:hAnsi="Arial" w:cs="Arial"/>
          <w:i/>
          <w:sz w:val="20"/>
          <w:szCs w:val="20"/>
          <w:lang w:val="pl-PL"/>
        </w:rPr>
        <w:t>Przedmiotu Zamówienia</w:t>
      </w:r>
      <w:r w:rsidR="00F07402" w:rsidRPr="00D62840">
        <w:rPr>
          <w:rFonts w:ascii="Arial" w:hAnsi="Arial" w:cs="Arial"/>
          <w:i/>
          <w:sz w:val="20"/>
          <w:szCs w:val="20"/>
        </w:rPr>
        <w:t>, stanowiących</w:t>
      </w:r>
      <w:r w:rsidR="00F56463" w:rsidRPr="00D62840">
        <w:rPr>
          <w:rFonts w:ascii="Arial" w:hAnsi="Arial" w:cs="Arial"/>
          <w:i/>
          <w:sz w:val="20"/>
          <w:szCs w:val="20"/>
        </w:rPr>
        <w:t xml:space="preserve"> Część III niniejszej SIW</w:t>
      </w:r>
      <w:r w:rsidR="00EB1676" w:rsidRPr="00D62840">
        <w:rPr>
          <w:rFonts w:ascii="Arial" w:hAnsi="Arial" w:cs="Arial"/>
          <w:i/>
          <w:sz w:val="20"/>
          <w:szCs w:val="20"/>
        </w:rPr>
        <w:t>P</w:t>
      </w:r>
      <w:r w:rsidR="00E1743C" w:rsidRPr="00D62840">
        <w:rPr>
          <w:rFonts w:ascii="Arial" w:hAnsi="Arial" w:cs="Arial"/>
          <w:i/>
          <w:sz w:val="20"/>
          <w:szCs w:val="20"/>
        </w:rPr>
        <w:t>.</w:t>
      </w:r>
    </w:p>
    <w:p w14:paraId="382DC25A" w14:textId="77777777" w:rsidR="00A07A8E" w:rsidRPr="00D62840" w:rsidRDefault="00641BDF"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Cena ofertowa</w:t>
      </w:r>
      <w:r w:rsidR="00077FAC" w:rsidRPr="00D62840">
        <w:rPr>
          <w:rFonts w:ascii="Arial" w:hAnsi="Arial" w:cs="Arial"/>
          <w:i/>
          <w:sz w:val="20"/>
          <w:szCs w:val="20"/>
        </w:rPr>
        <w:t xml:space="preserve"> </w:t>
      </w:r>
      <w:r w:rsidR="00074A18" w:rsidRPr="00D62840">
        <w:rPr>
          <w:rFonts w:ascii="Arial" w:hAnsi="Arial" w:cs="Arial"/>
          <w:i/>
          <w:sz w:val="20"/>
          <w:szCs w:val="20"/>
        </w:rPr>
        <w:t>jest ceną ryczałtową.</w:t>
      </w:r>
    </w:p>
    <w:p w14:paraId="4E85D328" w14:textId="77777777" w:rsidR="00A07A8E" w:rsidRPr="00D62840" w:rsidRDefault="00074A18"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lastRenderedPageBreak/>
        <w:t>Cenę ofertową należy podać w walucie polskie</w:t>
      </w:r>
      <w:r w:rsidR="00641BDF" w:rsidRPr="00D62840">
        <w:rPr>
          <w:rFonts w:ascii="Arial" w:hAnsi="Arial" w:cs="Arial"/>
          <w:i/>
          <w:sz w:val="20"/>
          <w:szCs w:val="20"/>
        </w:rPr>
        <w:t xml:space="preserve">j, </w:t>
      </w:r>
      <w:r w:rsidR="009E4CB9" w:rsidRPr="00D62840">
        <w:rPr>
          <w:rFonts w:ascii="Arial" w:hAnsi="Arial" w:cs="Arial"/>
          <w:i/>
          <w:sz w:val="20"/>
          <w:szCs w:val="20"/>
          <w:lang w:val="pl-PL"/>
        </w:rPr>
        <w:t xml:space="preserve">z dokładnością </w:t>
      </w:r>
      <w:r w:rsidR="00641BDF" w:rsidRPr="00D62840">
        <w:rPr>
          <w:rFonts w:ascii="Arial" w:hAnsi="Arial" w:cs="Arial"/>
          <w:i/>
          <w:sz w:val="20"/>
          <w:szCs w:val="20"/>
        </w:rPr>
        <w:t>do dwóch miejsc po przecinku</w:t>
      </w:r>
      <w:r w:rsidRPr="00D62840">
        <w:rPr>
          <w:rFonts w:ascii="Arial" w:hAnsi="Arial" w:cs="Arial"/>
          <w:i/>
          <w:sz w:val="20"/>
          <w:szCs w:val="20"/>
        </w:rPr>
        <w:t>.</w:t>
      </w:r>
    </w:p>
    <w:p w14:paraId="7F0284E9" w14:textId="77777777" w:rsidR="00A07A8E" w:rsidRPr="00D62840" w:rsidRDefault="008E50A5"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Oferta powinna zawierać</w:t>
      </w:r>
      <w:r w:rsidR="0058292B" w:rsidRPr="00D62840">
        <w:rPr>
          <w:rFonts w:ascii="Arial" w:hAnsi="Arial" w:cs="Arial"/>
          <w:i/>
          <w:sz w:val="20"/>
          <w:szCs w:val="20"/>
        </w:rPr>
        <w:t xml:space="preserve"> cen</w:t>
      </w:r>
      <w:r w:rsidRPr="00D62840">
        <w:rPr>
          <w:rFonts w:ascii="Arial" w:hAnsi="Arial" w:cs="Arial"/>
          <w:i/>
          <w:sz w:val="20"/>
          <w:szCs w:val="20"/>
        </w:rPr>
        <w:t>ę</w:t>
      </w:r>
      <w:r w:rsidR="0058292B" w:rsidRPr="00D62840">
        <w:rPr>
          <w:rFonts w:ascii="Arial" w:hAnsi="Arial" w:cs="Arial"/>
          <w:i/>
          <w:sz w:val="20"/>
          <w:szCs w:val="20"/>
        </w:rPr>
        <w:t xml:space="preserve"> </w:t>
      </w:r>
      <w:r w:rsidR="004B076B" w:rsidRPr="00D62840">
        <w:rPr>
          <w:rFonts w:ascii="Arial" w:hAnsi="Arial" w:cs="Arial"/>
          <w:i/>
          <w:sz w:val="20"/>
          <w:szCs w:val="20"/>
          <w:lang w:val="pl-PL"/>
        </w:rPr>
        <w:t xml:space="preserve">netto, stawkę i wartość podatku </w:t>
      </w:r>
      <w:r w:rsidR="00FB0374" w:rsidRPr="00D62840">
        <w:rPr>
          <w:rFonts w:ascii="Arial" w:hAnsi="Arial" w:cs="Arial"/>
          <w:i/>
          <w:sz w:val="20"/>
          <w:szCs w:val="20"/>
        </w:rPr>
        <w:t>VAT</w:t>
      </w:r>
      <w:r w:rsidR="000634ED">
        <w:rPr>
          <w:rFonts w:ascii="Arial" w:hAnsi="Arial" w:cs="Arial"/>
          <w:i/>
          <w:sz w:val="20"/>
          <w:szCs w:val="20"/>
          <w:lang w:val="pl-PL"/>
        </w:rPr>
        <w:t xml:space="preserve"> oraz cenę brutto</w:t>
      </w:r>
      <w:r w:rsidR="00FB0374" w:rsidRPr="00D62840">
        <w:rPr>
          <w:rFonts w:ascii="Arial" w:hAnsi="Arial" w:cs="Arial"/>
          <w:i/>
          <w:sz w:val="20"/>
          <w:szCs w:val="20"/>
        </w:rPr>
        <w:t xml:space="preserve">, wg stawki  obowiązującej na terytorium Rzeczpospolitej Polskiej w dniu </w:t>
      </w:r>
      <w:r w:rsidRPr="00D62840">
        <w:rPr>
          <w:rFonts w:ascii="Arial" w:hAnsi="Arial" w:cs="Arial"/>
          <w:i/>
          <w:sz w:val="20"/>
          <w:szCs w:val="20"/>
        </w:rPr>
        <w:t>złożenia ofert</w:t>
      </w:r>
      <w:r w:rsidR="004B076B" w:rsidRPr="00D62840">
        <w:rPr>
          <w:rFonts w:ascii="Arial" w:hAnsi="Arial" w:cs="Arial"/>
          <w:i/>
          <w:sz w:val="20"/>
          <w:szCs w:val="20"/>
          <w:lang w:val="pl-PL"/>
        </w:rPr>
        <w:t>.</w:t>
      </w:r>
    </w:p>
    <w:p w14:paraId="1EB1E79E" w14:textId="77777777" w:rsidR="00BD3C46" w:rsidRPr="00D62840" w:rsidRDefault="00C542AE"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Zamawiający</w:t>
      </w:r>
      <w:r w:rsidR="00077FAC" w:rsidRPr="00D62840">
        <w:rPr>
          <w:rFonts w:ascii="Arial" w:hAnsi="Arial" w:cs="Arial"/>
          <w:i/>
          <w:sz w:val="20"/>
          <w:szCs w:val="20"/>
        </w:rPr>
        <w:t xml:space="preserve"> </w:t>
      </w:r>
      <w:r w:rsidRPr="00D62840">
        <w:rPr>
          <w:rFonts w:ascii="Arial" w:hAnsi="Arial" w:cs="Arial"/>
          <w:i/>
          <w:sz w:val="20"/>
          <w:szCs w:val="20"/>
        </w:rPr>
        <w:t>nie</w:t>
      </w:r>
      <w:r w:rsidR="00077FAC" w:rsidRPr="00D62840">
        <w:rPr>
          <w:rFonts w:ascii="Arial" w:hAnsi="Arial" w:cs="Arial"/>
          <w:i/>
          <w:sz w:val="20"/>
          <w:szCs w:val="20"/>
        </w:rPr>
        <w:t xml:space="preserve"> </w:t>
      </w:r>
      <w:r w:rsidRPr="00D62840">
        <w:rPr>
          <w:rFonts w:ascii="Arial" w:hAnsi="Arial" w:cs="Arial"/>
          <w:i/>
          <w:sz w:val="20"/>
          <w:szCs w:val="20"/>
        </w:rPr>
        <w:t>dopuszcza</w:t>
      </w:r>
      <w:r w:rsidR="00077FAC" w:rsidRPr="00D62840">
        <w:rPr>
          <w:rFonts w:ascii="Arial" w:hAnsi="Arial" w:cs="Arial"/>
          <w:i/>
          <w:sz w:val="20"/>
          <w:szCs w:val="20"/>
        </w:rPr>
        <w:t xml:space="preserve"> </w:t>
      </w:r>
      <w:r w:rsidRPr="00D62840">
        <w:rPr>
          <w:rFonts w:ascii="Arial" w:hAnsi="Arial" w:cs="Arial"/>
          <w:i/>
          <w:sz w:val="20"/>
          <w:szCs w:val="20"/>
        </w:rPr>
        <w:t>po</w:t>
      </w:r>
      <w:r w:rsidR="00077FAC" w:rsidRPr="00D62840">
        <w:rPr>
          <w:rFonts w:ascii="Arial" w:hAnsi="Arial" w:cs="Arial"/>
          <w:i/>
          <w:sz w:val="20"/>
          <w:szCs w:val="20"/>
        </w:rPr>
        <w:t xml:space="preserve"> </w:t>
      </w:r>
      <w:r w:rsidRPr="00D62840">
        <w:rPr>
          <w:rFonts w:ascii="Arial" w:hAnsi="Arial" w:cs="Arial"/>
          <w:i/>
          <w:sz w:val="20"/>
          <w:szCs w:val="20"/>
        </w:rPr>
        <w:t>zawarciu</w:t>
      </w:r>
      <w:r w:rsidR="00077FAC" w:rsidRPr="00D62840">
        <w:rPr>
          <w:rFonts w:ascii="Arial" w:hAnsi="Arial" w:cs="Arial"/>
          <w:i/>
          <w:sz w:val="20"/>
          <w:szCs w:val="20"/>
        </w:rPr>
        <w:t xml:space="preserve"> </w:t>
      </w:r>
      <w:r w:rsidRPr="00D62840">
        <w:rPr>
          <w:rFonts w:ascii="Arial" w:hAnsi="Arial" w:cs="Arial"/>
          <w:i/>
          <w:sz w:val="20"/>
          <w:szCs w:val="20"/>
        </w:rPr>
        <w:t>umowy</w:t>
      </w:r>
      <w:r w:rsidR="00077FAC" w:rsidRPr="00D62840">
        <w:rPr>
          <w:rFonts w:ascii="Arial" w:hAnsi="Arial" w:cs="Arial"/>
          <w:i/>
          <w:sz w:val="20"/>
          <w:szCs w:val="20"/>
        </w:rPr>
        <w:t xml:space="preserve"> </w:t>
      </w:r>
      <w:r w:rsidRPr="00D62840">
        <w:rPr>
          <w:rFonts w:ascii="Arial" w:hAnsi="Arial" w:cs="Arial"/>
          <w:i/>
          <w:sz w:val="20"/>
          <w:szCs w:val="20"/>
        </w:rPr>
        <w:t>ponownych</w:t>
      </w:r>
      <w:r w:rsidR="00077FAC" w:rsidRPr="00D62840">
        <w:rPr>
          <w:rFonts w:ascii="Arial" w:hAnsi="Arial" w:cs="Arial"/>
          <w:i/>
          <w:sz w:val="20"/>
          <w:szCs w:val="20"/>
        </w:rPr>
        <w:t xml:space="preserve"> </w:t>
      </w:r>
      <w:r w:rsidRPr="00D62840">
        <w:rPr>
          <w:rFonts w:ascii="Arial" w:hAnsi="Arial" w:cs="Arial"/>
          <w:i/>
          <w:sz w:val="20"/>
          <w:szCs w:val="20"/>
        </w:rPr>
        <w:t xml:space="preserve">negocjacji ceny za </w:t>
      </w:r>
      <w:r w:rsidR="00B3002C" w:rsidRPr="00D62840">
        <w:rPr>
          <w:rFonts w:ascii="Arial" w:hAnsi="Arial" w:cs="Arial"/>
          <w:i/>
          <w:sz w:val="20"/>
          <w:szCs w:val="20"/>
        </w:rPr>
        <w:t>wykonanie Przedmiotu Zamówienia</w:t>
      </w:r>
      <w:r w:rsidRPr="00D62840">
        <w:rPr>
          <w:rFonts w:ascii="Arial" w:hAnsi="Arial" w:cs="Arial"/>
          <w:i/>
          <w:sz w:val="20"/>
          <w:szCs w:val="20"/>
        </w:rPr>
        <w:t>.</w:t>
      </w:r>
    </w:p>
    <w:p w14:paraId="2A0F4D60" w14:textId="77777777" w:rsidR="00417CCD" w:rsidRPr="00D62840" w:rsidRDefault="00417CCD" w:rsidP="00F07402">
      <w:pPr>
        <w:pStyle w:val="ListParagraph"/>
        <w:spacing w:after="0" w:line="240" w:lineRule="auto"/>
        <w:ind w:left="0"/>
        <w:jc w:val="both"/>
        <w:rPr>
          <w:rFonts w:ascii="Arial" w:hAnsi="Arial" w:cs="Arial"/>
          <w:i/>
          <w:sz w:val="20"/>
          <w:szCs w:val="20"/>
        </w:rPr>
      </w:pPr>
    </w:p>
    <w:p w14:paraId="28181F76" w14:textId="77777777" w:rsidR="00FB0374" w:rsidRPr="00D62840" w:rsidRDefault="0058292B" w:rsidP="00C35AFA">
      <w:pPr>
        <w:pStyle w:val="Styl2"/>
        <w:outlineLvl w:val="0"/>
        <w:rPr>
          <w:rFonts w:cs="Arial"/>
          <w:i/>
          <w:sz w:val="20"/>
          <w:szCs w:val="20"/>
        </w:rPr>
      </w:pPr>
      <w:bookmarkStart w:id="51" w:name="_Toc375045787"/>
      <w:bookmarkStart w:id="52" w:name="_Toc193360123"/>
      <w:r w:rsidRPr="00D62840">
        <w:rPr>
          <w:rFonts w:cs="Arial"/>
          <w:i/>
          <w:sz w:val="20"/>
          <w:szCs w:val="20"/>
        </w:rPr>
        <w:t>Kryteria oceny ofert</w:t>
      </w:r>
      <w:r w:rsidR="00D041AA" w:rsidRPr="00D62840">
        <w:rPr>
          <w:rFonts w:cs="Arial"/>
          <w:i/>
          <w:sz w:val="20"/>
          <w:szCs w:val="20"/>
        </w:rPr>
        <w:t>.</w:t>
      </w:r>
      <w:bookmarkEnd w:id="51"/>
      <w:bookmarkEnd w:id="52"/>
    </w:p>
    <w:p w14:paraId="407BC590" w14:textId="77777777" w:rsidR="00EB710C" w:rsidRPr="00D62840" w:rsidRDefault="00EB710C"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lang w:val="pl-PL"/>
        </w:rPr>
        <w:t>Kryteriami oceny ofert w niniejszym postępowaniu są Cena i Okres gwarancji.</w:t>
      </w:r>
    </w:p>
    <w:p w14:paraId="6756FB07" w14:textId="77777777" w:rsidR="007E1B6F" w:rsidRPr="00D62840" w:rsidRDefault="007E1B6F"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Oferty podlegające ocenie będą oceniane</w:t>
      </w:r>
      <w:r w:rsidR="00B15C1D" w:rsidRPr="00D62840">
        <w:rPr>
          <w:rFonts w:ascii="Arial" w:hAnsi="Arial" w:cs="Arial"/>
          <w:i/>
          <w:sz w:val="20"/>
          <w:szCs w:val="20"/>
          <w:lang w:val="pl-PL"/>
        </w:rPr>
        <w:t xml:space="preserve"> w I </w:t>
      </w:r>
      <w:r w:rsidR="009B6B02" w:rsidRPr="00D62840">
        <w:rPr>
          <w:rFonts w:ascii="Arial" w:hAnsi="Arial" w:cs="Arial"/>
          <w:i/>
          <w:sz w:val="20"/>
          <w:szCs w:val="20"/>
          <w:lang w:val="pl-PL"/>
        </w:rPr>
        <w:t>ETAPIE</w:t>
      </w:r>
      <w:r w:rsidR="00B15C1D" w:rsidRPr="00D62840">
        <w:rPr>
          <w:rFonts w:ascii="Arial" w:hAnsi="Arial" w:cs="Arial"/>
          <w:i/>
          <w:sz w:val="20"/>
          <w:szCs w:val="20"/>
          <w:lang w:val="pl-PL"/>
        </w:rPr>
        <w:t xml:space="preserve"> – </w:t>
      </w:r>
      <w:r w:rsidR="00A57B3D" w:rsidRPr="00D62840">
        <w:rPr>
          <w:rFonts w:ascii="Arial" w:hAnsi="Arial" w:cs="Arial"/>
          <w:i/>
          <w:sz w:val="20"/>
          <w:szCs w:val="20"/>
          <w:lang w:val="pl-PL"/>
        </w:rPr>
        <w:t>OCENA OFERT</w:t>
      </w:r>
      <w:r w:rsidRPr="00D62840">
        <w:rPr>
          <w:rFonts w:ascii="Arial" w:hAnsi="Arial" w:cs="Arial"/>
          <w:i/>
          <w:sz w:val="20"/>
          <w:szCs w:val="20"/>
        </w:rPr>
        <w:t xml:space="preserve"> na podstawie następujących kryteriów:</w:t>
      </w:r>
    </w:p>
    <w:p w14:paraId="0EE933F5" w14:textId="77777777" w:rsidR="007E1B6F" w:rsidRPr="00D62840" w:rsidRDefault="007E1B6F" w:rsidP="007E1B6F">
      <w:pPr>
        <w:pStyle w:val="ListParagraph"/>
        <w:spacing w:after="0" w:line="240" w:lineRule="auto"/>
        <w:ind w:left="1068"/>
        <w:jc w:val="both"/>
        <w:rPr>
          <w:rFonts w:ascii="Arial" w:hAnsi="Arial" w:cs="Arial"/>
          <w:i/>
          <w:sz w:val="20"/>
          <w:szCs w:val="20"/>
        </w:rPr>
      </w:pPr>
    </w:p>
    <w:p w14:paraId="237AED83" w14:textId="77777777" w:rsidR="007E1B6F" w:rsidRPr="00D62840" w:rsidRDefault="000E1D4F" w:rsidP="004D3DB8">
      <w:pPr>
        <w:pStyle w:val="ListParagraph"/>
        <w:numPr>
          <w:ilvl w:val="0"/>
          <w:numId w:val="25"/>
        </w:numPr>
        <w:spacing w:after="0" w:line="240" w:lineRule="auto"/>
        <w:ind w:left="1418"/>
        <w:jc w:val="both"/>
        <w:rPr>
          <w:rFonts w:ascii="Arial" w:hAnsi="Arial" w:cs="Arial"/>
          <w:b/>
          <w:i/>
          <w:sz w:val="20"/>
          <w:szCs w:val="20"/>
          <w:u w:val="single"/>
        </w:rPr>
      </w:pPr>
      <w:r w:rsidRPr="00D62840">
        <w:rPr>
          <w:rFonts w:ascii="Arial" w:hAnsi="Arial" w:cs="Arial"/>
          <w:b/>
          <w:i/>
          <w:sz w:val="20"/>
          <w:szCs w:val="20"/>
          <w:u w:val="single"/>
          <w:lang w:val="pl-PL"/>
        </w:rPr>
        <w:t>C</w:t>
      </w:r>
      <w:r w:rsidRPr="00D62840">
        <w:rPr>
          <w:rFonts w:ascii="Arial" w:hAnsi="Arial" w:cs="Arial"/>
          <w:b/>
          <w:i/>
          <w:sz w:val="20"/>
          <w:szCs w:val="20"/>
          <w:u w:val="single"/>
        </w:rPr>
        <w:t xml:space="preserve">ena </w:t>
      </w:r>
      <w:r w:rsidR="007E1B6F" w:rsidRPr="00D62840">
        <w:rPr>
          <w:rFonts w:ascii="Arial" w:hAnsi="Arial" w:cs="Arial"/>
          <w:b/>
          <w:i/>
          <w:sz w:val="20"/>
          <w:szCs w:val="20"/>
          <w:u w:val="single"/>
        </w:rPr>
        <w:t xml:space="preserve">– </w:t>
      </w:r>
      <w:r w:rsidR="005D22AC" w:rsidRPr="00D62840">
        <w:rPr>
          <w:rFonts w:ascii="Arial" w:hAnsi="Arial" w:cs="Arial"/>
          <w:b/>
          <w:i/>
          <w:sz w:val="20"/>
          <w:szCs w:val="20"/>
          <w:u w:val="single"/>
        </w:rPr>
        <w:t>9</w:t>
      </w:r>
      <w:r w:rsidR="007E1B6F" w:rsidRPr="00D62840">
        <w:rPr>
          <w:rFonts w:ascii="Arial" w:hAnsi="Arial" w:cs="Arial"/>
          <w:b/>
          <w:i/>
          <w:sz w:val="20"/>
          <w:szCs w:val="20"/>
          <w:u w:val="single"/>
        </w:rPr>
        <w:t>0% wagi:</w:t>
      </w:r>
    </w:p>
    <w:p w14:paraId="3DF67436" w14:textId="77777777" w:rsidR="007E1B6F" w:rsidRPr="00D62840" w:rsidRDefault="007E1B6F" w:rsidP="007E1B6F">
      <w:pPr>
        <w:pStyle w:val="ListParagraph"/>
        <w:spacing w:after="0" w:line="240" w:lineRule="auto"/>
        <w:ind w:left="1068"/>
        <w:jc w:val="both"/>
        <w:rPr>
          <w:rFonts w:ascii="Arial" w:hAnsi="Arial" w:cs="Arial"/>
          <w:i/>
          <w:sz w:val="20"/>
          <w:szCs w:val="20"/>
        </w:rPr>
      </w:pPr>
    </w:p>
    <w:p w14:paraId="32D5093E" w14:textId="77777777" w:rsidR="007E1B6F" w:rsidRPr="00D62840" w:rsidRDefault="000E1D4F" w:rsidP="00D62840">
      <w:pPr>
        <w:pStyle w:val="ListParagraph"/>
        <w:ind w:left="1068"/>
        <w:jc w:val="both"/>
        <w:rPr>
          <w:rFonts w:ascii="Arial" w:hAnsi="Arial" w:cs="Arial"/>
          <w:i/>
          <w:sz w:val="20"/>
          <w:szCs w:val="20"/>
        </w:rPr>
      </w:pPr>
      <w:r w:rsidRPr="00D62840">
        <w:rPr>
          <w:rFonts w:ascii="Arial" w:hAnsi="Arial" w:cs="Arial"/>
          <w:i/>
          <w:sz w:val="20"/>
          <w:szCs w:val="20"/>
          <w:lang w:val="pl-PL"/>
        </w:rPr>
        <w:t>W kryterium Cena</w:t>
      </w:r>
      <w:r w:rsidRPr="00D62840">
        <w:rPr>
          <w:rFonts w:ascii="Arial" w:hAnsi="Arial" w:cs="Arial"/>
          <w:i/>
          <w:sz w:val="20"/>
          <w:szCs w:val="20"/>
        </w:rPr>
        <w:t xml:space="preserve"> </w:t>
      </w:r>
      <w:r w:rsidR="007E1B6F" w:rsidRPr="00D62840">
        <w:rPr>
          <w:rFonts w:ascii="Arial" w:hAnsi="Arial" w:cs="Arial"/>
          <w:i/>
          <w:sz w:val="20"/>
          <w:szCs w:val="20"/>
        </w:rPr>
        <w:t>zostaną przyznane punkty zgodnie z poniższym wzorem</w:t>
      </w:r>
      <w:r w:rsidRPr="00D62840">
        <w:rPr>
          <w:rFonts w:ascii="Arial" w:hAnsi="Arial" w:cs="Arial"/>
          <w:i/>
          <w:sz w:val="20"/>
          <w:szCs w:val="20"/>
          <w:lang w:val="pl-PL"/>
        </w:rPr>
        <w:t>:</w:t>
      </w:r>
    </w:p>
    <w:p w14:paraId="31D07042" w14:textId="77777777" w:rsidR="007E1B6F" w:rsidRPr="00D62840" w:rsidRDefault="007E1B6F" w:rsidP="007E1B6F">
      <w:pPr>
        <w:pStyle w:val="ListParagraph"/>
        <w:spacing w:line="240" w:lineRule="auto"/>
        <w:ind w:left="1068"/>
        <w:rPr>
          <w:rFonts w:ascii="Arial" w:hAnsi="Arial" w:cs="Arial"/>
          <w:i/>
          <w:sz w:val="20"/>
          <w:szCs w:val="20"/>
        </w:rPr>
      </w:pPr>
    </w:p>
    <w:p w14:paraId="246F5A90" w14:textId="77777777" w:rsidR="007E1B6F" w:rsidRPr="00D62840" w:rsidRDefault="007E1B6F" w:rsidP="007E1B6F">
      <w:pPr>
        <w:pStyle w:val="ListParagraph"/>
        <w:spacing w:after="0" w:line="240" w:lineRule="auto"/>
        <w:ind w:left="426"/>
        <w:jc w:val="center"/>
        <w:rPr>
          <w:rFonts w:ascii="Arial" w:hAnsi="Arial" w:cs="Arial"/>
          <w:b/>
          <w:i/>
          <w:sz w:val="20"/>
          <w:szCs w:val="20"/>
        </w:rPr>
      </w:pPr>
      <w:r w:rsidRPr="00D62840">
        <w:rPr>
          <w:rFonts w:ascii="Arial" w:hAnsi="Arial" w:cs="Arial"/>
          <w:b/>
          <w:i/>
          <w:sz w:val="20"/>
          <w:szCs w:val="20"/>
        </w:rPr>
        <w:t>P</w:t>
      </w:r>
      <w:r w:rsidRPr="00D62840">
        <w:rPr>
          <w:rFonts w:ascii="Arial" w:hAnsi="Arial" w:cs="Arial"/>
          <w:b/>
          <w:i/>
          <w:sz w:val="20"/>
          <w:szCs w:val="20"/>
          <w:vertAlign w:val="subscript"/>
        </w:rPr>
        <w:t>c</w:t>
      </w:r>
      <w:r w:rsidRPr="00D62840">
        <w:rPr>
          <w:rFonts w:ascii="Arial" w:hAnsi="Arial" w:cs="Arial"/>
          <w:b/>
          <w:i/>
          <w:sz w:val="20"/>
          <w:szCs w:val="20"/>
        </w:rPr>
        <w:t>= (najniższa cena spośród badanych ofert / cena badanej oferty)x100x0,</w:t>
      </w:r>
      <w:r w:rsidR="005D22AC" w:rsidRPr="00D62840">
        <w:rPr>
          <w:rFonts w:ascii="Arial" w:hAnsi="Arial" w:cs="Arial"/>
          <w:b/>
          <w:i/>
          <w:sz w:val="20"/>
          <w:szCs w:val="20"/>
        </w:rPr>
        <w:t>9</w:t>
      </w:r>
    </w:p>
    <w:p w14:paraId="5EF1FDD5" w14:textId="77777777" w:rsidR="007E1B6F" w:rsidRPr="00D62840" w:rsidRDefault="007E1B6F" w:rsidP="007E1B6F">
      <w:pPr>
        <w:pStyle w:val="ListParagraph"/>
        <w:spacing w:line="240" w:lineRule="auto"/>
        <w:ind w:left="1068"/>
        <w:rPr>
          <w:rFonts w:ascii="Arial" w:hAnsi="Arial" w:cs="Arial"/>
          <w:i/>
          <w:sz w:val="20"/>
          <w:szCs w:val="20"/>
        </w:rPr>
      </w:pPr>
    </w:p>
    <w:p w14:paraId="04A3C513" w14:textId="77777777" w:rsidR="007E1B6F" w:rsidRPr="00D62840" w:rsidRDefault="00077FAC" w:rsidP="007E1B6F">
      <w:pPr>
        <w:pStyle w:val="ListParagraph"/>
        <w:spacing w:after="0" w:line="240" w:lineRule="auto"/>
        <w:ind w:left="0"/>
        <w:rPr>
          <w:rFonts w:ascii="Arial" w:hAnsi="Arial" w:cs="Arial"/>
          <w:i/>
          <w:sz w:val="20"/>
          <w:szCs w:val="20"/>
        </w:rPr>
      </w:pPr>
      <w:r w:rsidRPr="00D62840">
        <w:rPr>
          <w:rFonts w:ascii="Arial" w:hAnsi="Arial" w:cs="Arial"/>
          <w:i/>
          <w:sz w:val="20"/>
          <w:szCs w:val="20"/>
        </w:rPr>
        <w:t xml:space="preserve"> </w:t>
      </w:r>
      <w:r w:rsidR="007E1B6F" w:rsidRPr="00D62840">
        <w:rPr>
          <w:rFonts w:ascii="Arial" w:hAnsi="Arial" w:cs="Arial"/>
          <w:i/>
          <w:sz w:val="20"/>
          <w:szCs w:val="20"/>
        </w:rPr>
        <w:t>gdzie: P</w:t>
      </w:r>
      <w:r w:rsidR="007E1B6F" w:rsidRPr="00D62840">
        <w:rPr>
          <w:rFonts w:ascii="Arial" w:hAnsi="Arial" w:cs="Arial"/>
          <w:i/>
          <w:sz w:val="20"/>
          <w:szCs w:val="20"/>
          <w:vertAlign w:val="subscript"/>
        </w:rPr>
        <w:t>c</w:t>
      </w:r>
      <w:r w:rsidR="007E1B6F" w:rsidRPr="00D62840">
        <w:rPr>
          <w:rFonts w:ascii="Arial" w:hAnsi="Arial" w:cs="Arial"/>
          <w:i/>
          <w:sz w:val="20"/>
          <w:szCs w:val="20"/>
        </w:rPr>
        <w:t xml:space="preserve"> – oznacza liczbę punktów dla badanej oferty za cenę</w:t>
      </w:r>
    </w:p>
    <w:p w14:paraId="19CC2493" w14:textId="77777777" w:rsidR="007E1B6F" w:rsidRPr="00D62840" w:rsidRDefault="007E1B6F" w:rsidP="007E1B6F">
      <w:pPr>
        <w:pStyle w:val="ListParagraph"/>
        <w:spacing w:line="240" w:lineRule="auto"/>
        <w:ind w:left="1068"/>
        <w:rPr>
          <w:rFonts w:ascii="Arial" w:hAnsi="Arial" w:cs="Arial"/>
          <w:i/>
          <w:sz w:val="20"/>
          <w:szCs w:val="20"/>
        </w:rPr>
      </w:pPr>
    </w:p>
    <w:p w14:paraId="47A3D77F" w14:textId="77777777" w:rsidR="007E1B6F" w:rsidRPr="00D62840" w:rsidRDefault="007E1B6F" w:rsidP="007E1B6F">
      <w:pPr>
        <w:pStyle w:val="ListParagraph"/>
        <w:spacing w:line="240" w:lineRule="auto"/>
        <w:ind w:left="1068"/>
        <w:jc w:val="both"/>
        <w:rPr>
          <w:rFonts w:ascii="Arial" w:hAnsi="Arial" w:cs="Arial"/>
          <w:b/>
          <w:i/>
          <w:sz w:val="20"/>
          <w:szCs w:val="20"/>
        </w:rPr>
      </w:pPr>
      <w:r w:rsidRPr="00D62840">
        <w:rPr>
          <w:rFonts w:ascii="Arial" w:hAnsi="Arial" w:cs="Arial"/>
          <w:i/>
          <w:sz w:val="20"/>
          <w:szCs w:val="20"/>
        </w:rPr>
        <w:t xml:space="preserve">a) Zamawiający przyjmie do oceny podaną przez Wykonawców cenę </w:t>
      </w:r>
      <w:r w:rsidR="000E1D4F" w:rsidRPr="00D62840">
        <w:rPr>
          <w:rFonts w:ascii="Arial" w:hAnsi="Arial" w:cs="Arial"/>
          <w:i/>
          <w:sz w:val="20"/>
          <w:szCs w:val="20"/>
          <w:lang w:val="pl-PL"/>
        </w:rPr>
        <w:t xml:space="preserve">netto </w:t>
      </w:r>
      <w:r w:rsidRPr="00D62840">
        <w:rPr>
          <w:rFonts w:ascii="Arial" w:hAnsi="Arial" w:cs="Arial"/>
          <w:i/>
          <w:sz w:val="20"/>
          <w:szCs w:val="20"/>
        </w:rPr>
        <w:t>w złotych</w:t>
      </w:r>
      <w:r w:rsidRPr="00D62840">
        <w:rPr>
          <w:rFonts w:ascii="Arial" w:hAnsi="Arial" w:cs="Arial"/>
          <w:b/>
          <w:i/>
          <w:sz w:val="20"/>
          <w:szCs w:val="20"/>
        </w:rPr>
        <w:t>.</w:t>
      </w:r>
    </w:p>
    <w:p w14:paraId="738EF089" w14:textId="77777777" w:rsidR="007E1B6F" w:rsidRPr="00D62840" w:rsidRDefault="007E1B6F" w:rsidP="007E1B6F">
      <w:pPr>
        <w:pStyle w:val="ListParagraph"/>
        <w:spacing w:line="240" w:lineRule="auto"/>
        <w:ind w:left="1068"/>
        <w:jc w:val="both"/>
        <w:rPr>
          <w:rFonts w:ascii="Arial" w:hAnsi="Arial" w:cs="Arial"/>
          <w:i/>
          <w:sz w:val="20"/>
          <w:szCs w:val="20"/>
        </w:rPr>
      </w:pPr>
      <w:r w:rsidRPr="00D62840">
        <w:rPr>
          <w:rFonts w:ascii="Arial" w:hAnsi="Arial" w:cs="Arial"/>
          <w:i/>
          <w:sz w:val="20"/>
          <w:szCs w:val="20"/>
        </w:rPr>
        <w:t xml:space="preserve">b) Zamawiający zastosuje zaokrąglenie wyników do dwóch miejsc po przecinku. </w:t>
      </w:r>
    </w:p>
    <w:p w14:paraId="4DAEA9F6" w14:textId="77777777" w:rsidR="007E1B6F" w:rsidRPr="00D62840" w:rsidRDefault="007E1B6F" w:rsidP="00646027">
      <w:pPr>
        <w:pStyle w:val="ListParagraph"/>
        <w:spacing w:after="0" w:line="240" w:lineRule="auto"/>
        <w:ind w:left="1066"/>
        <w:rPr>
          <w:rFonts w:ascii="Arial" w:hAnsi="Arial" w:cs="Arial"/>
          <w:i/>
          <w:sz w:val="20"/>
          <w:szCs w:val="20"/>
        </w:rPr>
      </w:pPr>
      <w:r w:rsidRPr="00D62840">
        <w:rPr>
          <w:rFonts w:ascii="Arial" w:hAnsi="Arial" w:cs="Arial"/>
          <w:i/>
          <w:sz w:val="20"/>
          <w:szCs w:val="20"/>
        </w:rPr>
        <w:t>c) 1% odpowiada 1 punktowi przyjętemu do oceny.</w:t>
      </w:r>
    </w:p>
    <w:p w14:paraId="40BB1550" w14:textId="77777777" w:rsidR="007E1B6F" w:rsidRPr="00D62840" w:rsidRDefault="007E1B6F" w:rsidP="007E1B6F">
      <w:pPr>
        <w:spacing w:after="0" w:line="240" w:lineRule="auto"/>
        <w:jc w:val="both"/>
        <w:rPr>
          <w:rFonts w:ascii="Arial" w:hAnsi="Arial" w:cs="Arial"/>
          <w:i/>
          <w:sz w:val="20"/>
          <w:szCs w:val="20"/>
          <w:u w:val="single"/>
        </w:rPr>
      </w:pPr>
    </w:p>
    <w:p w14:paraId="642D7AD2" w14:textId="77777777" w:rsidR="000F160D" w:rsidRPr="00D62840" w:rsidRDefault="000F160D" w:rsidP="000F160D">
      <w:pPr>
        <w:pStyle w:val="ListParagraph"/>
        <w:numPr>
          <w:ilvl w:val="0"/>
          <w:numId w:val="25"/>
        </w:numPr>
        <w:spacing w:after="0" w:line="240" w:lineRule="auto"/>
        <w:ind w:left="1418"/>
        <w:jc w:val="both"/>
        <w:rPr>
          <w:rFonts w:ascii="Arial" w:hAnsi="Arial" w:cs="Arial"/>
          <w:b/>
          <w:i/>
          <w:sz w:val="20"/>
          <w:szCs w:val="20"/>
          <w:u w:val="single"/>
        </w:rPr>
      </w:pPr>
      <w:r w:rsidRPr="00D62840">
        <w:rPr>
          <w:rFonts w:ascii="Arial" w:hAnsi="Arial" w:cs="Arial"/>
          <w:b/>
          <w:i/>
          <w:sz w:val="20"/>
          <w:szCs w:val="20"/>
          <w:u w:val="single"/>
          <w:lang w:val="pl-PL"/>
        </w:rPr>
        <w:t>O</w:t>
      </w:r>
      <w:r w:rsidRPr="00D62840">
        <w:rPr>
          <w:rFonts w:ascii="Arial" w:hAnsi="Arial" w:cs="Arial"/>
          <w:b/>
          <w:i/>
          <w:sz w:val="20"/>
          <w:szCs w:val="20"/>
          <w:u w:val="single"/>
        </w:rPr>
        <w:t>kres gwarancji</w:t>
      </w:r>
      <w:r>
        <w:rPr>
          <w:rFonts w:ascii="Arial" w:hAnsi="Arial" w:cs="Arial"/>
          <w:b/>
          <w:i/>
          <w:sz w:val="20"/>
          <w:szCs w:val="20"/>
          <w:u w:val="single"/>
        </w:rPr>
        <w:t xml:space="preserve"> jakości i rękojmi</w:t>
      </w:r>
      <w:r w:rsidRPr="00D62840">
        <w:rPr>
          <w:rFonts w:ascii="Arial" w:hAnsi="Arial" w:cs="Arial"/>
          <w:b/>
          <w:i/>
          <w:sz w:val="20"/>
          <w:szCs w:val="20"/>
          <w:u w:val="single"/>
        </w:rPr>
        <w:t xml:space="preserve"> – </w:t>
      </w:r>
      <w:r w:rsidRPr="00D62840">
        <w:rPr>
          <w:rFonts w:ascii="Arial" w:hAnsi="Arial" w:cs="Arial"/>
          <w:b/>
          <w:i/>
          <w:sz w:val="20"/>
          <w:szCs w:val="20"/>
          <w:u w:val="single"/>
          <w:lang w:val="pl-PL"/>
        </w:rPr>
        <w:t>1</w:t>
      </w:r>
      <w:r w:rsidRPr="00D62840">
        <w:rPr>
          <w:rFonts w:ascii="Arial" w:hAnsi="Arial" w:cs="Arial"/>
          <w:b/>
          <w:i/>
          <w:sz w:val="20"/>
          <w:szCs w:val="20"/>
          <w:u w:val="single"/>
        </w:rPr>
        <w:t>0% wagi:</w:t>
      </w:r>
    </w:p>
    <w:p w14:paraId="3FCDC58C" w14:textId="77777777" w:rsidR="000F160D" w:rsidRPr="00D62840" w:rsidRDefault="000F160D" w:rsidP="000F160D">
      <w:pPr>
        <w:pStyle w:val="ListParagraph"/>
        <w:spacing w:after="0" w:line="240" w:lineRule="auto"/>
        <w:ind w:left="1068"/>
        <w:jc w:val="both"/>
        <w:rPr>
          <w:rFonts w:ascii="Arial" w:hAnsi="Arial" w:cs="Arial"/>
          <w:i/>
          <w:sz w:val="20"/>
          <w:szCs w:val="20"/>
        </w:rPr>
      </w:pPr>
    </w:p>
    <w:p w14:paraId="54205DFB" w14:textId="77777777" w:rsidR="000F160D" w:rsidRPr="00D62840" w:rsidRDefault="000F160D" w:rsidP="000F160D">
      <w:pPr>
        <w:pStyle w:val="ListParagraph"/>
        <w:ind w:left="1068"/>
        <w:jc w:val="both"/>
        <w:rPr>
          <w:rFonts w:ascii="Arial" w:hAnsi="Arial" w:cs="Arial"/>
          <w:i/>
          <w:sz w:val="20"/>
          <w:szCs w:val="20"/>
        </w:rPr>
      </w:pPr>
      <w:r w:rsidRPr="00D62840">
        <w:rPr>
          <w:rFonts w:ascii="Arial" w:hAnsi="Arial" w:cs="Arial"/>
          <w:i/>
          <w:sz w:val="20"/>
          <w:szCs w:val="20"/>
          <w:lang w:val="pl-PL"/>
        </w:rPr>
        <w:t>W kryterium Okres gwarancji</w:t>
      </w:r>
      <w:r>
        <w:rPr>
          <w:rFonts w:ascii="Arial" w:hAnsi="Arial" w:cs="Arial"/>
          <w:i/>
          <w:sz w:val="20"/>
          <w:szCs w:val="20"/>
          <w:lang w:val="pl-PL"/>
        </w:rPr>
        <w:t xml:space="preserve"> jakości i rękojmi </w:t>
      </w:r>
      <w:r w:rsidRPr="00D62840">
        <w:rPr>
          <w:rFonts w:ascii="Arial" w:hAnsi="Arial" w:cs="Arial"/>
          <w:i/>
          <w:sz w:val="20"/>
          <w:szCs w:val="20"/>
        </w:rPr>
        <w:t>zostaną przyznane punkty zgodnie z poniższym wzorem</w:t>
      </w:r>
      <w:r w:rsidRPr="00D62840">
        <w:rPr>
          <w:rFonts w:ascii="Arial" w:hAnsi="Arial" w:cs="Arial"/>
          <w:i/>
          <w:sz w:val="20"/>
          <w:szCs w:val="20"/>
          <w:lang w:val="pl-PL"/>
        </w:rPr>
        <w:t>:</w:t>
      </w:r>
    </w:p>
    <w:p w14:paraId="78C24304" w14:textId="77777777" w:rsidR="000F160D" w:rsidRPr="00D62840" w:rsidRDefault="000F160D" w:rsidP="000F160D">
      <w:pPr>
        <w:pStyle w:val="ListParagraph"/>
        <w:spacing w:line="240" w:lineRule="auto"/>
        <w:ind w:left="1068"/>
        <w:rPr>
          <w:rFonts w:ascii="Arial" w:hAnsi="Arial" w:cs="Arial"/>
          <w:i/>
          <w:sz w:val="20"/>
          <w:szCs w:val="20"/>
        </w:rPr>
      </w:pPr>
    </w:p>
    <w:p w14:paraId="4F91F2AE" w14:textId="77777777" w:rsidR="000F160D" w:rsidRPr="00D62840" w:rsidRDefault="000F160D" w:rsidP="000F160D">
      <w:pPr>
        <w:pStyle w:val="ListParagraph"/>
        <w:spacing w:after="0" w:line="240" w:lineRule="auto"/>
        <w:ind w:left="426"/>
        <w:jc w:val="center"/>
        <w:rPr>
          <w:rFonts w:ascii="Arial" w:hAnsi="Arial" w:cs="Arial"/>
          <w:b/>
          <w:i/>
          <w:sz w:val="20"/>
          <w:szCs w:val="20"/>
          <w:lang w:val="pl-PL"/>
        </w:rPr>
      </w:pPr>
      <w:r w:rsidRPr="00D62840">
        <w:rPr>
          <w:rFonts w:ascii="Arial" w:hAnsi="Arial" w:cs="Arial"/>
          <w:b/>
          <w:i/>
          <w:sz w:val="20"/>
          <w:szCs w:val="20"/>
        </w:rPr>
        <w:t>P</w:t>
      </w:r>
      <w:r w:rsidRPr="00D62840">
        <w:rPr>
          <w:rFonts w:ascii="Arial" w:hAnsi="Arial" w:cs="Arial"/>
          <w:b/>
          <w:i/>
          <w:sz w:val="20"/>
          <w:szCs w:val="20"/>
          <w:vertAlign w:val="subscript"/>
        </w:rPr>
        <w:t>g</w:t>
      </w:r>
      <w:r w:rsidRPr="00D62840">
        <w:rPr>
          <w:rFonts w:ascii="Arial" w:hAnsi="Arial" w:cs="Arial"/>
          <w:b/>
          <w:i/>
          <w:sz w:val="20"/>
          <w:szCs w:val="20"/>
        </w:rPr>
        <w:t>= (liczba miesięcy gwarancji</w:t>
      </w:r>
      <w:r>
        <w:rPr>
          <w:rFonts w:ascii="Arial" w:hAnsi="Arial" w:cs="Arial"/>
          <w:b/>
          <w:i/>
          <w:sz w:val="20"/>
          <w:szCs w:val="20"/>
        </w:rPr>
        <w:t xml:space="preserve"> jakości i rękojmi</w:t>
      </w:r>
      <w:r w:rsidRPr="00D62840">
        <w:rPr>
          <w:rFonts w:ascii="Arial" w:hAnsi="Arial" w:cs="Arial"/>
          <w:b/>
          <w:i/>
          <w:sz w:val="20"/>
          <w:szCs w:val="20"/>
        </w:rPr>
        <w:t xml:space="preserve"> badanej oferty / najdłuższy okres gwarancji</w:t>
      </w:r>
      <w:r>
        <w:rPr>
          <w:rFonts w:ascii="Arial" w:hAnsi="Arial" w:cs="Arial"/>
          <w:b/>
          <w:i/>
          <w:sz w:val="20"/>
          <w:szCs w:val="20"/>
        </w:rPr>
        <w:t xml:space="preserve"> jakości i rękojmi</w:t>
      </w:r>
      <w:r w:rsidRPr="00D62840">
        <w:rPr>
          <w:rFonts w:ascii="Arial" w:hAnsi="Arial" w:cs="Arial"/>
          <w:b/>
          <w:i/>
          <w:sz w:val="20"/>
          <w:szCs w:val="20"/>
        </w:rPr>
        <w:t xml:space="preserve"> w miesiącach spośród badanych ofert)x100x0,</w:t>
      </w:r>
      <w:r w:rsidRPr="00D62840">
        <w:rPr>
          <w:rFonts w:ascii="Arial" w:hAnsi="Arial" w:cs="Arial"/>
          <w:b/>
          <w:i/>
          <w:sz w:val="20"/>
          <w:szCs w:val="20"/>
          <w:lang w:val="pl-PL"/>
        </w:rPr>
        <w:t>1</w:t>
      </w:r>
    </w:p>
    <w:p w14:paraId="2D17CB5D" w14:textId="77777777" w:rsidR="000F160D" w:rsidRPr="00D62840" w:rsidRDefault="000F160D" w:rsidP="000F160D">
      <w:pPr>
        <w:pStyle w:val="ListParagraph"/>
        <w:spacing w:line="240" w:lineRule="auto"/>
        <w:ind w:left="1068"/>
        <w:rPr>
          <w:rFonts w:ascii="Arial" w:hAnsi="Arial" w:cs="Arial"/>
          <w:i/>
          <w:sz w:val="20"/>
          <w:szCs w:val="20"/>
        </w:rPr>
      </w:pPr>
    </w:p>
    <w:p w14:paraId="04E17393" w14:textId="77777777" w:rsidR="000F160D" w:rsidRPr="00D62840" w:rsidRDefault="000F160D" w:rsidP="000F160D">
      <w:pPr>
        <w:pStyle w:val="ListParagraph"/>
        <w:spacing w:after="0" w:line="240" w:lineRule="auto"/>
        <w:ind w:left="0"/>
        <w:rPr>
          <w:rFonts w:ascii="Arial" w:hAnsi="Arial" w:cs="Arial"/>
          <w:i/>
          <w:sz w:val="20"/>
          <w:szCs w:val="20"/>
        </w:rPr>
      </w:pPr>
      <w:r w:rsidRPr="00D62840">
        <w:rPr>
          <w:rFonts w:ascii="Arial" w:hAnsi="Arial" w:cs="Arial"/>
          <w:i/>
          <w:sz w:val="20"/>
          <w:szCs w:val="20"/>
        </w:rPr>
        <w:t xml:space="preserve"> gdzie: P</w:t>
      </w:r>
      <w:r w:rsidRPr="00D62840">
        <w:rPr>
          <w:rFonts w:ascii="Arial" w:hAnsi="Arial" w:cs="Arial"/>
          <w:i/>
          <w:sz w:val="20"/>
          <w:szCs w:val="20"/>
          <w:vertAlign w:val="subscript"/>
        </w:rPr>
        <w:t>g</w:t>
      </w:r>
      <w:r w:rsidRPr="00D62840">
        <w:rPr>
          <w:rFonts w:ascii="Arial" w:hAnsi="Arial" w:cs="Arial"/>
          <w:i/>
          <w:sz w:val="20"/>
          <w:szCs w:val="20"/>
        </w:rPr>
        <w:t xml:space="preserve"> – oznacza liczbę punktów dla badanej oferty za gwarancję</w:t>
      </w:r>
      <w:r>
        <w:rPr>
          <w:rFonts w:ascii="Arial" w:hAnsi="Arial" w:cs="Arial"/>
          <w:i/>
          <w:sz w:val="20"/>
          <w:szCs w:val="20"/>
        </w:rPr>
        <w:t xml:space="preserve"> jakości i rękojmi</w:t>
      </w:r>
    </w:p>
    <w:p w14:paraId="581B7823" w14:textId="77777777" w:rsidR="000F160D" w:rsidRPr="00D62840" w:rsidRDefault="000F160D" w:rsidP="000F160D">
      <w:pPr>
        <w:pStyle w:val="ListParagraph"/>
        <w:spacing w:line="240" w:lineRule="auto"/>
        <w:ind w:left="1068"/>
        <w:rPr>
          <w:rFonts w:ascii="Arial" w:hAnsi="Arial" w:cs="Arial"/>
          <w:i/>
          <w:sz w:val="20"/>
          <w:szCs w:val="20"/>
        </w:rPr>
      </w:pPr>
    </w:p>
    <w:p w14:paraId="30DCB739" w14:textId="77777777" w:rsidR="000F160D" w:rsidRPr="00D62840" w:rsidRDefault="000F160D" w:rsidP="000F160D">
      <w:pPr>
        <w:pStyle w:val="ListParagraph"/>
        <w:numPr>
          <w:ilvl w:val="0"/>
          <w:numId w:val="26"/>
        </w:numPr>
        <w:spacing w:line="240" w:lineRule="auto"/>
        <w:rPr>
          <w:rFonts w:ascii="Arial" w:hAnsi="Arial" w:cs="Arial"/>
          <w:b/>
          <w:i/>
          <w:sz w:val="20"/>
          <w:szCs w:val="20"/>
        </w:rPr>
      </w:pPr>
      <w:r w:rsidRPr="00D62840">
        <w:rPr>
          <w:rFonts w:ascii="Arial" w:hAnsi="Arial" w:cs="Arial"/>
          <w:i/>
          <w:sz w:val="20"/>
          <w:szCs w:val="20"/>
        </w:rPr>
        <w:t xml:space="preserve">Zamawiający przyjmie do oceny podany przez Wykonawców okres gwarancji </w:t>
      </w:r>
      <w:r>
        <w:rPr>
          <w:rFonts w:ascii="Arial" w:hAnsi="Arial" w:cs="Arial"/>
          <w:i/>
          <w:sz w:val="20"/>
          <w:szCs w:val="20"/>
        </w:rPr>
        <w:t xml:space="preserve">jakości i rękojmi </w:t>
      </w:r>
      <w:r w:rsidRPr="00D62840">
        <w:rPr>
          <w:rFonts w:ascii="Arial" w:hAnsi="Arial" w:cs="Arial"/>
          <w:i/>
          <w:sz w:val="20"/>
          <w:szCs w:val="20"/>
        </w:rPr>
        <w:t>w miesiącach</w:t>
      </w:r>
      <w:r w:rsidRPr="00D62840">
        <w:rPr>
          <w:rFonts w:ascii="Arial" w:hAnsi="Arial" w:cs="Arial"/>
          <w:b/>
          <w:i/>
          <w:sz w:val="20"/>
          <w:szCs w:val="20"/>
        </w:rPr>
        <w:t>.</w:t>
      </w:r>
      <w:r w:rsidRPr="00D62840">
        <w:rPr>
          <w:rFonts w:ascii="Arial" w:hAnsi="Arial" w:cs="Arial"/>
          <w:i/>
          <w:sz w:val="20"/>
          <w:szCs w:val="20"/>
        </w:rPr>
        <w:t xml:space="preserve"> W przypadku podania okresu w latach Zamawiający przeliczy ten okres na miesiące. </w:t>
      </w:r>
    </w:p>
    <w:p w14:paraId="1E6DDDC0" w14:textId="77777777" w:rsidR="000F160D" w:rsidRPr="00D62840" w:rsidRDefault="000F160D" w:rsidP="000F160D">
      <w:pPr>
        <w:pStyle w:val="ListParagraph"/>
        <w:numPr>
          <w:ilvl w:val="0"/>
          <w:numId w:val="26"/>
        </w:numPr>
        <w:spacing w:line="240" w:lineRule="auto"/>
        <w:rPr>
          <w:rFonts w:ascii="Arial" w:hAnsi="Arial" w:cs="Arial"/>
          <w:b/>
          <w:i/>
          <w:sz w:val="20"/>
          <w:szCs w:val="20"/>
        </w:rPr>
      </w:pPr>
      <w:r w:rsidRPr="00D62840">
        <w:rPr>
          <w:rFonts w:ascii="Arial" w:hAnsi="Arial" w:cs="Arial"/>
          <w:i/>
          <w:sz w:val="20"/>
          <w:szCs w:val="20"/>
        </w:rPr>
        <w:t>Zamawiający zastosuje zaokrąglenie wyników do dwóch miejsc po przecinku.</w:t>
      </w:r>
    </w:p>
    <w:p w14:paraId="77E0D2A2" w14:textId="77777777" w:rsidR="000F160D" w:rsidRPr="00D62840" w:rsidRDefault="000F160D" w:rsidP="000F160D">
      <w:pPr>
        <w:pStyle w:val="ListParagraph"/>
        <w:numPr>
          <w:ilvl w:val="0"/>
          <w:numId w:val="26"/>
        </w:numPr>
        <w:spacing w:line="240" w:lineRule="auto"/>
        <w:rPr>
          <w:rFonts w:ascii="Arial" w:hAnsi="Arial" w:cs="Arial"/>
          <w:b/>
          <w:i/>
          <w:sz w:val="20"/>
          <w:szCs w:val="20"/>
        </w:rPr>
      </w:pPr>
      <w:r w:rsidRPr="00D62840">
        <w:rPr>
          <w:rFonts w:ascii="Arial" w:hAnsi="Arial" w:cs="Arial"/>
          <w:i/>
          <w:sz w:val="20"/>
          <w:szCs w:val="20"/>
        </w:rPr>
        <w:t>1% odpowiada 1 punktowi przyjętemu do oceny.</w:t>
      </w:r>
    </w:p>
    <w:p w14:paraId="06FD806C" w14:textId="77777777" w:rsidR="007E1B6F" w:rsidRPr="00D62840" w:rsidRDefault="007E1B6F" w:rsidP="007E1B6F">
      <w:pPr>
        <w:pStyle w:val="ListParagraph"/>
        <w:spacing w:after="0" w:line="240" w:lineRule="auto"/>
        <w:ind w:left="1418"/>
        <w:jc w:val="both"/>
        <w:rPr>
          <w:rFonts w:ascii="Arial" w:hAnsi="Arial" w:cs="Arial"/>
          <w:i/>
          <w:sz w:val="20"/>
          <w:szCs w:val="20"/>
          <w:u w:val="single"/>
        </w:rPr>
      </w:pPr>
    </w:p>
    <w:p w14:paraId="4634748B" w14:textId="77777777" w:rsidR="007E1B6F" w:rsidRPr="00D62840" w:rsidRDefault="007E1B6F"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Łączna liczba punktów za ofertę</w:t>
      </w:r>
      <w:r w:rsidR="00B15C1D" w:rsidRPr="00D62840">
        <w:rPr>
          <w:rFonts w:ascii="Arial" w:hAnsi="Arial" w:cs="Arial"/>
          <w:i/>
          <w:sz w:val="20"/>
          <w:szCs w:val="20"/>
          <w:lang w:val="pl-PL"/>
        </w:rPr>
        <w:t xml:space="preserve"> w I ETAPIE – ocena ofert</w:t>
      </w:r>
      <w:r w:rsidRPr="00D62840">
        <w:rPr>
          <w:rFonts w:ascii="Arial" w:hAnsi="Arial" w:cs="Arial"/>
          <w:i/>
          <w:sz w:val="20"/>
          <w:szCs w:val="20"/>
        </w:rPr>
        <w:t xml:space="preserve"> będzie wyliczona wg wzoru:</w:t>
      </w:r>
    </w:p>
    <w:p w14:paraId="6567D302" w14:textId="77777777" w:rsidR="007E1B6F" w:rsidRPr="00D62840" w:rsidRDefault="007E1B6F" w:rsidP="007E1B6F">
      <w:pPr>
        <w:pStyle w:val="ListParagraph"/>
        <w:spacing w:after="0" w:line="240" w:lineRule="auto"/>
        <w:jc w:val="both"/>
        <w:rPr>
          <w:rFonts w:ascii="Arial" w:hAnsi="Arial" w:cs="Arial"/>
          <w:i/>
          <w:sz w:val="20"/>
          <w:szCs w:val="20"/>
        </w:rPr>
      </w:pPr>
    </w:p>
    <w:p w14:paraId="5B16DDC0" w14:textId="77777777" w:rsidR="007E1B6F" w:rsidRPr="00D62840" w:rsidRDefault="007E1B6F" w:rsidP="007E1B6F">
      <w:pPr>
        <w:pStyle w:val="ListParagraph"/>
        <w:spacing w:after="0" w:line="240" w:lineRule="auto"/>
        <w:ind w:left="1068"/>
        <w:rPr>
          <w:rFonts w:ascii="Arial" w:hAnsi="Arial" w:cs="Arial"/>
          <w:i/>
          <w:sz w:val="20"/>
          <w:szCs w:val="20"/>
        </w:rPr>
      </w:pPr>
      <w:r w:rsidRPr="00D62840">
        <w:rPr>
          <w:rFonts w:ascii="Arial" w:hAnsi="Arial" w:cs="Arial"/>
          <w:b/>
          <w:i/>
          <w:sz w:val="20"/>
          <w:szCs w:val="20"/>
        </w:rPr>
        <w:t>P</w:t>
      </w:r>
      <w:r w:rsidR="00053060" w:rsidRPr="00D62840">
        <w:rPr>
          <w:rFonts w:ascii="Arial" w:hAnsi="Arial" w:cs="Arial"/>
          <w:b/>
          <w:i/>
          <w:sz w:val="20"/>
          <w:szCs w:val="20"/>
          <w:lang w:val="pl-PL"/>
        </w:rPr>
        <w:t xml:space="preserve"> </w:t>
      </w:r>
      <w:r w:rsidRPr="00D62840">
        <w:rPr>
          <w:rFonts w:ascii="Arial" w:hAnsi="Arial" w:cs="Arial"/>
          <w:b/>
          <w:i/>
          <w:sz w:val="20"/>
          <w:szCs w:val="20"/>
        </w:rPr>
        <w:t>= P</w:t>
      </w:r>
      <w:r w:rsidRPr="00D62840">
        <w:rPr>
          <w:rFonts w:ascii="Arial" w:hAnsi="Arial" w:cs="Arial"/>
          <w:b/>
          <w:i/>
          <w:sz w:val="20"/>
          <w:szCs w:val="20"/>
          <w:vertAlign w:val="subscript"/>
        </w:rPr>
        <w:t xml:space="preserve">c </w:t>
      </w:r>
      <w:r w:rsidRPr="00D62840">
        <w:rPr>
          <w:rFonts w:ascii="Arial" w:hAnsi="Arial" w:cs="Arial"/>
          <w:b/>
          <w:i/>
          <w:sz w:val="20"/>
          <w:szCs w:val="20"/>
        </w:rPr>
        <w:t>+ P</w:t>
      </w:r>
      <w:r w:rsidRPr="00D62840">
        <w:rPr>
          <w:rFonts w:ascii="Arial" w:hAnsi="Arial" w:cs="Arial"/>
          <w:b/>
          <w:i/>
          <w:sz w:val="20"/>
          <w:szCs w:val="20"/>
          <w:vertAlign w:val="subscript"/>
        </w:rPr>
        <w:t>g</w:t>
      </w:r>
    </w:p>
    <w:p w14:paraId="1745E96B" w14:textId="77777777" w:rsidR="007E1B6F" w:rsidRPr="00D62840" w:rsidRDefault="007E1B6F" w:rsidP="007E1B6F">
      <w:pPr>
        <w:pStyle w:val="ListParagraph"/>
        <w:spacing w:after="0" w:line="240" w:lineRule="auto"/>
        <w:ind w:left="1068"/>
        <w:rPr>
          <w:rFonts w:ascii="Arial" w:hAnsi="Arial" w:cs="Arial"/>
          <w:i/>
          <w:sz w:val="20"/>
          <w:szCs w:val="20"/>
        </w:rPr>
      </w:pPr>
    </w:p>
    <w:p w14:paraId="7018591A" w14:textId="77777777" w:rsidR="007E1B6F" w:rsidRPr="00D62840" w:rsidRDefault="007E1B6F" w:rsidP="007E1B6F">
      <w:pPr>
        <w:pStyle w:val="ListParagraph"/>
        <w:spacing w:after="0" w:line="240" w:lineRule="auto"/>
        <w:ind w:left="1068"/>
        <w:rPr>
          <w:rFonts w:ascii="Arial" w:hAnsi="Arial" w:cs="Arial"/>
          <w:i/>
          <w:sz w:val="20"/>
          <w:szCs w:val="20"/>
        </w:rPr>
      </w:pPr>
      <w:r w:rsidRPr="00D62840">
        <w:rPr>
          <w:rFonts w:ascii="Arial" w:hAnsi="Arial" w:cs="Arial"/>
          <w:i/>
          <w:sz w:val="20"/>
          <w:szCs w:val="20"/>
        </w:rPr>
        <w:t xml:space="preserve">gdzie: P – oznacza łączną liczbę punktów dla badanej oferty. </w:t>
      </w:r>
    </w:p>
    <w:p w14:paraId="711F333A" w14:textId="77777777" w:rsidR="004E007C" w:rsidRPr="00D62840" w:rsidRDefault="004E007C" w:rsidP="007E1B6F">
      <w:pPr>
        <w:pStyle w:val="ListParagraph"/>
        <w:spacing w:after="0" w:line="240" w:lineRule="auto"/>
        <w:ind w:left="1068"/>
        <w:rPr>
          <w:rFonts w:ascii="Arial" w:hAnsi="Arial" w:cs="Arial"/>
          <w:i/>
          <w:sz w:val="20"/>
          <w:szCs w:val="20"/>
        </w:rPr>
      </w:pPr>
    </w:p>
    <w:p w14:paraId="54FD30C7" w14:textId="77777777" w:rsidR="004E007C" w:rsidRPr="00D62840" w:rsidRDefault="004E007C"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Oferty podlegające ocenie będą oceniane</w:t>
      </w:r>
      <w:r w:rsidRPr="00D62840">
        <w:rPr>
          <w:rFonts w:ascii="Arial" w:hAnsi="Arial" w:cs="Arial"/>
          <w:i/>
          <w:sz w:val="20"/>
          <w:szCs w:val="20"/>
          <w:lang w:val="pl-PL"/>
        </w:rPr>
        <w:t xml:space="preserve"> w II ETAPIE – Negocjacje</w:t>
      </w:r>
      <w:r w:rsidRPr="00D62840">
        <w:rPr>
          <w:rFonts w:ascii="Arial" w:hAnsi="Arial" w:cs="Arial"/>
          <w:i/>
          <w:sz w:val="20"/>
          <w:szCs w:val="20"/>
        </w:rPr>
        <w:t xml:space="preserve"> na podstawie następujących kryteriów:</w:t>
      </w:r>
    </w:p>
    <w:p w14:paraId="1045341D" w14:textId="77777777" w:rsidR="004E007C" w:rsidRPr="00D62840" w:rsidRDefault="004E007C" w:rsidP="004E007C">
      <w:pPr>
        <w:pStyle w:val="ListParagraph"/>
        <w:spacing w:after="0" w:line="240" w:lineRule="auto"/>
        <w:ind w:left="1068"/>
        <w:jc w:val="both"/>
        <w:rPr>
          <w:rFonts w:ascii="Arial" w:hAnsi="Arial" w:cs="Arial"/>
          <w:i/>
          <w:sz w:val="20"/>
          <w:szCs w:val="20"/>
        </w:rPr>
      </w:pPr>
    </w:p>
    <w:p w14:paraId="49ECECA4" w14:textId="77777777" w:rsidR="004E007C" w:rsidRPr="00CB65DB" w:rsidRDefault="004E007C" w:rsidP="004D3DB8">
      <w:pPr>
        <w:pStyle w:val="ListParagraph"/>
        <w:numPr>
          <w:ilvl w:val="0"/>
          <w:numId w:val="25"/>
        </w:numPr>
        <w:spacing w:after="0" w:line="240" w:lineRule="auto"/>
        <w:ind w:left="1418"/>
        <w:jc w:val="both"/>
        <w:rPr>
          <w:rFonts w:ascii="Arial" w:hAnsi="Arial" w:cs="Arial"/>
          <w:b/>
          <w:i/>
          <w:sz w:val="20"/>
          <w:szCs w:val="20"/>
          <w:u w:val="single"/>
        </w:rPr>
      </w:pPr>
      <w:r w:rsidRPr="00CB65DB">
        <w:rPr>
          <w:rFonts w:ascii="Arial" w:hAnsi="Arial" w:cs="Arial"/>
          <w:b/>
          <w:i/>
          <w:sz w:val="20"/>
          <w:szCs w:val="20"/>
          <w:u w:val="single"/>
        </w:rPr>
        <w:t xml:space="preserve">cena – </w:t>
      </w:r>
      <w:r w:rsidRPr="00CB65DB">
        <w:rPr>
          <w:rFonts w:ascii="Arial" w:hAnsi="Arial" w:cs="Arial"/>
          <w:b/>
          <w:i/>
          <w:sz w:val="20"/>
          <w:szCs w:val="20"/>
          <w:u w:val="single"/>
          <w:lang w:val="pl-PL"/>
        </w:rPr>
        <w:t>10</w:t>
      </w:r>
      <w:r w:rsidRPr="00CB65DB">
        <w:rPr>
          <w:rFonts w:ascii="Arial" w:hAnsi="Arial" w:cs="Arial"/>
          <w:b/>
          <w:i/>
          <w:sz w:val="20"/>
          <w:szCs w:val="20"/>
          <w:u w:val="single"/>
        </w:rPr>
        <w:t>0% wagi:</w:t>
      </w:r>
    </w:p>
    <w:p w14:paraId="213F1A95" w14:textId="77777777" w:rsidR="004E007C" w:rsidRPr="00D62840" w:rsidRDefault="004E007C" w:rsidP="004E007C">
      <w:pPr>
        <w:pStyle w:val="ListParagraph"/>
        <w:spacing w:after="0" w:line="240" w:lineRule="auto"/>
        <w:ind w:left="1068"/>
        <w:jc w:val="both"/>
        <w:rPr>
          <w:rFonts w:ascii="Arial" w:hAnsi="Arial" w:cs="Arial"/>
          <w:i/>
          <w:sz w:val="20"/>
          <w:szCs w:val="20"/>
        </w:rPr>
      </w:pPr>
    </w:p>
    <w:p w14:paraId="0CEB9927" w14:textId="77777777" w:rsidR="004E007C" w:rsidRPr="00D62840" w:rsidRDefault="004E007C" w:rsidP="004E007C">
      <w:pPr>
        <w:pStyle w:val="ListParagraph"/>
        <w:ind w:left="1068"/>
        <w:rPr>
          <w:rFonts w:ascii="Arial" w:hAnsi="Arial" w:cs="Arial"/>
          <w:i/>
          <w:sz w:val="20"/>
          <w:szCs w:val="20"/>
        </w:rPr>
      </w:pPr>
      <w:r w:rsidRPr="00D62840">
        <w:rPr>
          <w:rFonts w:ascii="Arial" w:hAnsi="Arial" w:cs="Arial"/>
          <w:i/>
          <w:sz w:val="20"/>
          <w:szCs w:val="20"/>
        </w:rPr>
        <w:t xml:space="preserve">Maksymalną liczbę punktów: </w:t>
      </w:r>
      <w:r w:rsidRPr="00D62840">
        <w:rPr>
          <w:rFonts w:ascii="Arial" w:hAnsi="Arial" w:cs="Arial"/>
          <w:i/>
          <w:sz w:val="20"/>
          <w:szCs w:val="20"/>
          <w:lang w:val="pl-PL"/>
        </w:rPr>
        <w:t>10</w:t>
      </w:r>
      <w:r w:rsidRPr="00D62840">
        <w:rPr>
          <w:rFonts w:ascii="Arial" w:hAnsi="Arial" w:cs="Arial"/>
          <w:i/>
          <w:sz w:val="20"/>
          <w:szCs w:val="20"/>
        </w:rPr>
        <w:t>0, otrzyma oferta o najniższej cenie. Kolejnym ofertom zostaną przyznane punkty zgodnie z poniższym wzorem.</w:t>
      </w:r>
    </w:p>
    <w:p w14:paraId="455F2A89" w14:textId="77777777" w:rsidR="004E007C" w:rsidRPr="00D62840" w:rsidRDefault="004E007C" w:rsidP="004E007C">
      <w:pPr>
        <w:pStyle w:val="ListParagraph"/>
        <w:spacing w:line="240" w:lineRule="auto"/>
        <w:ind w:left="1068"/>
        <w:rPr>
          <w:rFonts w:ascii="Arial" w:hAnsi="Arial" w:cs="Arial"/>
          <w:i/>
          <w:sz w:val="20"/>
          <w:szCs w:val="20"/>
        </w:rPr>
      </w:pPr>
    </w:p>
    <w:p w14:paraId="6EEF9A8A" w14:textId="77777777" w:rsidR="004E007C" w:rsidRPr="00D62840" w:rsidRDefault="004E007C" w:rsidP="004E007C">
      <w:pPr>
        <w:pStyle w:val="ListParagraph"/>
        <w:spacing w:after="0" w:line="240" w:lineRule="auto"/>
        <w:ind w:left="426"/>
        <w:jc w:val="center"/>
        <w:rPr>
          <w:rFonts w:ascii="Arial" w:hAnsi="Arial" w:cs="Arial"/>
          <w:b/>
          <w:i/>
          <w:sz w:val="20"/>
          <w:szCs w:val="20"/>
          <w:lang w:val="pl-PL"/>
        </w:rPr>
      </w:pPr>
      <w:r w:rsidRPr="00D62840">
        <w:rPr>
          <w:rFonts w:ascii="Arial" w:hAnsi="Arial" w:cs="Arial"/>
          <w:b/>
          <w:i/>
          <w:sz w:val="20"/>
          <w:szCs w:val="20"/>
        </w:rPr>
        <w:t>P</w:t>
      </w:r>
      <w:r w:rsidRPr="00D62840">
        <w:rPr>
          <w:rFonts w:ascii="Arial" w:hAnsi="Arial" w:cs="Arial"/>
          <w:b/>
          <w:i/>
          <w:sz w:val="20"/>
          <w:szCs w:val="20"/>
          <w:vertAlign w:val="subscript"/>
        </w:rPr>
        <w:t>c</w:t>
      </w:r>
      <w:r w:rsidRPr="00D62840">
        <w:rPr>
          <w:rFonts w:ascii="Arial" w:hAnsi="Arial" w:cs="Arial"/>
          <w:b/>
          <w:i/>
          <w:sz w:val="20"/>
          <w:szCs w:val="20"/>
        </w:rPr>
        <w:t>= (najniższa cena spośród badanych ofert / cena badanej oferty)x100x</w:t>
      </w:r>
      <w:r w:rsidR="00053060" w:rsidRPr="00D62840">
        <w:rPr>
          <w:rFonts w:ascii="Arial" w:hAnsi="Arial" w:cs="Arial"/>
          <w:b/>
          <w:i/>
          <w:sz w:val="20"/>
          <w:szCs w:val="20"/>
          <w:lang w:val="pl-PL"/>
        </w:rPr>
        <w:t>1,0</w:t>
      </w:r>
    </w:p>
    <w:p w14:paraId="790898FD" w14:textId="77777777" w:rsidR="004E007C" w:rsidRPr="00D62840" w:rsidRDefault="004E007C" w:rsidP="004E007C">
      <w:pPr>
        <w:pStyle w:val="ListParagraph"/>
        <w:spacing w:line="240" w:lineRule="auto"/>
        <w:ind w:left="1068"/>
        <w:rPr>
          <w:rFonts w:ascii="Arial" w:hAnsi="Arial" w:cs="Arial"/>
          <w:i/>
          <w:sz w:val="20"/>
          <w:szCs w:val="20"/>
        </w:rPr>
      </w:pPr>
    </w:p>
    <w:p w14:paraId="59E221A9" w14:textId="77777777" w:rsidR="004E007C" w:rsidRPr="00D62840" w:rsidRDefault="00077FAC" w:rsidP="004E007C">
      <w:pPr>
        <w:pStyle w:val="ListParagraph"/>
        <w:spacing w:after="0" w:line="240" w:lineRule="auto"/>
        <w:ind w:left="0"/>
        <w:rPr>
          <w:rFonts w:ascii="Arial" w:hAnsi="Arial" w:cs="Arial"/>
          <w:i/>
          <w:sz w:val="20"/>
          <w:szCs w:val="20"/>
        </w:rPr>
      </w:pPr>
      <w:r w:rsidRPr="00D62840">
        <w:rPr>
          <w:rFonts w:ascii="Arial" w:hAnsi="Arial" w:cs="Arial"/>
          <w:i/>
          <w:sz w:val="20"/>
          <w:szCs w:val="20"/>
        </w:rPr>
        <w:t xml:space="preserve"> </w:t>
      </w:r>
      <w:r w:rsidR="004E007C" w:rsidRPr="00D62840">
        <w:rPr>
          <w:rFonts w:ascii="Arial" w:hAnsi="Arial" w:cs="Arial"/>
          <w:i/>
          <w:sz w:val="20"/>
          <w:szCs w:val="20"/>
        </w:rPr>
        <w:t>gdzie: P</w:t>
      </w:r>
      <w:r w:rsidR="004E007C" w:rsidRPr="00D62840">
        <w:rPr>
          <w:rFonts w:ascii="Arial" w:hAnsi="Arial" w:cs="Arial"/>
          <w:i/>
          <w:sz w:val="20"/>
          <w:szCs w:val="20"/>
          <w:vertAlign w:val="subscript"/>
        </w:rPr>
        <w:t>c</w:t>
      </w:r>
      <w:r w:rsidR="004E007C" w:rsidRPr="00D62840">
        <w:rPr>
          <w:rFonts w:ascii="Arial" w:hAnsi="Arial" w:cs="Arial"/>
          <w:i/>
          <w:sz w:val="20"/>
          <w:szCs w:val="20"/>
        </w:rPr>
        <w:t xml:space="preserve"> – oznacza liczbę punktów dla badanej oferty za cenę</w:t>
      </w:r>
    </w:p>
    <w:p w14:paraId="5332450F" w14:textId="77777777" w:rsidR="004E007C" w:rsidRPr="00D62840" w:rsidRDefault="004E007C" w:rsidP="004E007C">
      <w:pPr>
        <w:pStyle w:val="ListParagraph"/>
        <w:spacing w:line="240" w:lineRule="auto"/>
        <w:ind w:left="1068"/>
        <w:rPr>
          <w:rFonts w:ascii="Arial" w:hAnsi="Arial" w:cs="Arial"/>
          <w:i/>
          <w:sz w:val="20"/>
          <w:szCs w:val="20"/>
        </w:rPr>
      </w:pPr>
    </w:p>
    <w:p w14:paraId="4A90232B" w14:textId="77777777" w:rsidR="004E007C" w:rsidRPr="00D62840" w:rsidRDefault="004E007C" w:rsidP="004E007C">
      <w:pPr>
        <w:pStyle w:val="ListParagraph"/>
        <w:spacing w:line="240" w:lineRule="auto"/>
        <w:ind w:left="1068"/>
        <w:jc w:val="both"/>
        <w:rPr>
          <w:rFonts w:ascii="Arial" w:hAnsi="Arial" w:cs="Arial"/>
          <w:b/>
          <w:i/>
          <w:sz w:val="20"/>
          <w:szCs w:val="20"/>
        </w:rPr>
      </w:pPr>
      <w:r w:rsidRPr="00D62840">
        <w:rPr>
          <w:rFonts w:ascii="Arial" w:hAnsi="Arial" w:cs="Arial"/>
          <w:i/>
          <w:sz w:val="20"/>
          <w:szCs w:val="20"/>
        </w:rPr>
        <w:t>a) Zamawiający przyjmie do oceny podaną przez Wykonawców cenę brutto w złotych</w:t>
      </w:r>
      <w:r w:rsidRPr="00D62840">
        <w:rPr>
          <w:rFonts w:ascii="Arial" w:hAnsi="Arial" w:cs="Arial"/>
          <w:b/>
          <w:i/>
          <w:sz w:val="20"/>
          <w:szCs w:val="20"/>
        </w:rPr>
        <w:t>.</w:t>
      </w:r>
    </w:p>
    <w:p w14:paraId="16A216D8" w14:textId="77777777" w:rsidR="004E007C" w:rsidRPr="00D62840" w:rsidRDefault="004E007C" w:rsidP="004E007C">
      <w:pPr>
        <w:pStyle w:val="ListParagraph"/>
        <w:spacing w:line="240" w:lineRule="auto"/>
        <w:ind w:left="1068"/>
        <w:jc w:val="both"/>
        <w:rPr>
          <w:rFonts w:ascii="Arial" w:hAnsi="Arial" w:cs="Arial"/>
          <w:i/>
          <w:sz w:val="20"/>
          <w:szCs w:val="20"/>
        </w:rPr>
      </w:pPr>
      <w:r w:rsidRPr="00D62840">
        <w:rPr>
          <w:rFonts w:ascii="Arial" w:hAnsi="Arial" w:cs="Arial"/>
          <w:i/>
          <w:sz w:val="20"/>
          <w:szCs w:val="20"/>
        </w:rPr>
        <w:t xml:space="preserve">b) Zamawiający zastosuje zaokrąglenie wyników do dwóch miejsc po przecinku. </w:t>
      </w:r>
    </w:p>
    <w:p w14:paraId="6353175C" w14:textId="77777777" w:rsidR="004E007C" w:rsidRPr="00D62840" w:rsidRDefault="004E007C" w:rsidP="00646027">
      <w:pPr>
        <w:pStyle w:val="ListParagraph"/>
        <w:spacing w:after="0" w:line="240" w:lineRule="auto"/>
        <w:ind w:left="1066"/>
        <w:rPr>
          <w:rFonts w:ascii="Arial" w:hAnsi="Arial" w:cs="Arial"/>
          <w:i/>
          <w:sz w:val="20"/>
          <w:szCs w:val="20"/>
        </w:rPr>
      </w:pPr>
      <w:r w:rsidRPr="00D62840">
        <w:rPr>
          <w:rFonts w:ascii="Arial" w:hAnsi="Arial" w:cs="Arial"/>
          <w:i/>
          <w:sz w:val="20"/>
          <w:szCs w:val="20"/>
        </w:rPr>
        <w:lastRenderedPageBreak/>
        <w:t>c) 1% odpowiada 1 punktowi przyjętemu do oceny.</w:t>
      </w:r>
    </w:p>
    <w:p w14:paraId="05B41BC9" w14:textId="77777777" w:rsidR="004E007C" w:rsidRPr="00D62840" w:rsidRDefault="004E007C" w:rsidP="004E007C">
      <w:pPr>
        <w:spacing w:after="0" w:line="240" w:lineRule="auto"/>
        <w:jc w:val="both"/>
        <w:rPr>
          <w:rFonts w:ascii="Arial" w:hAnsi="Arial" w:cs="Arial"/>
          <w:i/>
          <w:sz w:val="20"/>
          <w:szCs w:val="20"/>
          <w:u w:val="single"/>
        </w:rPr>
      </w:pPr>
    </w:p>
    <w:p w14:paraId="699AAF0E" w14:textId="77777777" w:rsidR="004E007C" w:rsidRPr="00D62840" w:rsidRDefault="004E007C"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Łączna liczba punktów za ofertę</w:t>
      </w:r>
      <w:r w:rsidRPr="00D62840">
        <w:rPr>
          <w:rFonts w:ascii="Arial" w:hAnsi="Arial" w:cs="Arial"/>
          <w:i/>
          <w:sz w:val="20"/>
          <w:szCs w:val="20"/>
          <w:lang w:val="pl-PL"/>
        </w:rPr>
        <w:t xml:space="preserve"> w I</w:t>
      </w:r>
      <w:r w:rsidR="00053060" w:rsidRPr="00D62840">
        <w:rPr>
          <w:rFonts w:ascii="Arial" w:hAnsi="Arial" w:cs="Arial"/>
          <w:i/>
          <w:sz w:val="20"/>
          <w:szCs w:val="20"/>
          <w:lang w:val="pl-PL"/>
        </w:rPr>
        <w:t>I</w:t>
      </w:r>
      <w:r w:rsidRPr="00D62840">
        <w:rPr>
          <w:rFonts w:ascii="Arial" w:hAnsi="Arial" w:cs="Arial"/>
          <w:i/>
          <w:sz w:val="20"/>
          <w:szCs w:val="20"/>
          <w:lang w:val="pl-PL"/>
        </w:rPr>
        <w:t xml:space="preserve"> ETAPIE – </w:t>
      </w:r>
      <w:r w:rsidR="00053060" w:rsidRPr="00D62840">
        <w:rPr>
          <w:rFonts w:ascii="Arial" w:hAnsi="Arial" w:cs="Arial"/>
          <w:i/>
          <w:sz w:val="20"/>
          <w:szCs w:val="20"/>
          <w:lang w:val="pl-PL"/>
        </w:rPr>
        <w:t>negocjacje</w:t>
      </w:r>
      <w:r w:rsidRPr="00D62840">
        <w:rPr>
          <w:rFonts w:ascii="Arial" w:hAnsi="Arial" w:cs="Arial"/>
          <w:i/>
          <w:sz w:val="20"/>
          <w:szCs w:val="20"/>
        </w:rPr>
        <w:t xml:space="preserve"> będzie wyliczona wg wzoru:</w:t>
      </w:r>
    </w:p>
    <w:p w14:paraId="6E3A9F66" w14:textId="77777777" w:rsidR="004E007C" w:rsidRPr="00D62840" w:rsidRDefault="004E007C" w:rsidP="004E007C">
      <w:pPr>
        <w:pStyle w:val="ListParagraph"/>
        <w:spacing w:after="0" w:line="240" w:lineRule="auto"/>
        <w:jc w:val="both"/>
        <w:rPr>
          <w:rFonts w:ascii="Arial" w:hAnsi="Arial" w:cs="Arial"/>
          <w:i/>
          <w:sz w:val="20"/>
          <w:szCs w:val="20"/>
        </w:rPr>
      </w:pPr>
    </w:p>
    <w:p w14:paraId="5A01FACC" w14:textId="77777777" w:rsidR="004E007C" w:rsidRPr="00D62840" w:rsidRDefault="004E007C" w:rsidP="004E007C">
      <w:pPr>
        <w:pStyle w:val="ListParagraph"/>
        <w:spacing w:after="0" w:line="240" w:lineRule="auto"/>
        <w:ind w:left="1068"/>
        <w:rPr>
          <w:rFonts w:ascii="Arial" w:hAnsi="Arial" w:cs="Arial"/>
          <w:i/>
          <w:sz w:val="20"/>
          <w:szCs w:val="20"/>
        </w:rPr>
      </w:pPr>
      <w:r w:rsidRPr="00D62840">
        <w:rPr>
          <w:rFonts w:ascii="Arial" w:hAnsi="Arial" w:cs="Arial"/>
          <w:b/>
          <w:i/>
          <w:sz w:val="20"/>
          <w:szCs w:val="20"/>
        </w:rPr>
        <w:t>P</w:t>
      </w:r>
      <w:r w:rsidR="00053060" w:rsidRPr="00D62840">
        <w:rPr>
          <w:rFonts w:ascii="Arial" w:hAnsi="Arial" w:cs="Arial"/>
          <w:b/>
          <w:i/>
          <w:sz w:val="20"/>
          <w:szCs w:val="20"/>
          <w:lang w:val="pl-PL"/>
        </w:rPr>
        <w:t xml:space="preserve"> </w:t>
      </w:r>
      <w:r w:rsidRPr="00D62840">
        <w:rPr>
          <w:rFonts w:ascii="Arial" w:hAnsi="Arial" w:cs="Arial"/>
          <w:b/>
          <w:i/>
          <w:sz w:val="20"/>
          <w:szCs w:val="20"/>
        </w:rPr>
        <w:t>= P</w:t>
      </w:r>
      <w:r w:rsidRPr="00D62840">
        <w:rPr>
          <w:rFonts w:ascii="Arial" w:hAnsi="Arial" w:cs="Arial"/>
          <w:b/>
          <w:i/>
          <w:sz w:val="20"/>
          <w:szCs w:val="20"/>
          <w:vertAlign w:val="subscript"/>
        </w:rPr>
        <w:t>c</w:t>
      </w:r>
    </w:p>
    <w:p w14:paraId="18FF4FEF" w14:textId="77777777" w:rsidR="004E007C" w:rsidRPr="00D62840" w:rsidRDefault="004E007C" w:rsidP="004E007C">
      <w:pPr>
        <w:pStyle w:val="ListParagraph"/>
        <w:spacing w:after="0" w:line="240" w:lineRule="auto"/>
        <w:ind w:left="1068"/>
        <w:rPr>
          <w:rFonts w:ascii="Arial" w:hAnsi="Arial" w:cs="Arial"/>
          <w:i/>
          <w:sz w:val="20"/>
          <w:szCs w:val="20"/>
        </w:rPr>
      </w:pPr>
    </w:p>
    <w:p w14:paraId="15AA45EA" w14:textId="77777777" w:rsidR="004E007C" w:rsidRPr="00D62840" w:rsidRDefault="004E007C" w:rsidP="004E007C">
      <w:pPr>
        <w:pStyle w:val="ListParagraph"/>
        <w:spacing w:after="0" w:line="240" w:lineRule="auto"/>
        <w:ind w:left="1068"/>
        <w:rPr>
          <w:rFonts w:ascii="Arial" w:hAnsi="Arial" w:cs="Arial"/>
          <w:i/>
          <w:sz w:val="20"/>
          <w:szCs w:val="20"/>
        </w:rPr>
      </w:pPr>
      <w:r w:rsidRPr="00D62840">
        <w:rPr>
          <w:rFonts w:ascii="Arial" w:hAnsi="Arial" w:cs="Arial"/>
          <w:i/>
          <w:sz w:val="20"/>
          <w:szCs w:val="20"/>
        </w:rPr>
        <w:t xml:space="preserve">gdzie: P – oznacza łączną liczbę punktów dla badanej oferty. </w:t>
      </w:r>
    </w:p>
    <w:p w14:paraId="4048DD6D" w14:textId="77777777" w:rsidR="004E007C" w:rsidRPr="00D62840" w:rsidRDefault="004E007C" w:rsidP="004E007C">
      <w:pPr>
        <w:spacing w:after="0" w:line="240" w:lineRule="auto"/>
        <w:jc w:val="both"/>
        <w:rPr>
          <w:rFonts w:ascii="Arial" w:hAnsi="Arial" w:cs="Arial"/>
          <w:i/>
          <w:sz w:val="20"/>
          <w:szCs w:val="20"/>
        </w:rPr>
      </w:pPr>
    </w:p>
    <w:p w14:paraId="46637A03" w14:textId="77777777" w:rsidR="007E1B6F" w:rsidRPr="00D62840" w:rsidRDefault="007E1B6F"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Jeżeli Zamawiający</w:t>
      </w:r>
      <w:r w:rsidR="001F7EDF" w:rsidRPr="00D62840">
        <w:rPr>
          <w:rFonts w:ascii="Arial" w:hAnsi="Arial" w:cs="Arial"/>
          <w:i/>
          <w:sz w:val="20"/>
          <w:szCs w:val="20"/>
          <w:lang w:val="pl-PL"/>
        </w:rPr>
        <w:t xml:space="preserve"> w II ETAPIE postępowania – negocjacje</w:t>
      </w:r>
      <w:r w:rsidRPr="00D62840">
        <w:rPr>
          <w:rFonts w:ascii="Arial" w:hAnsi="Arial" w:cs="Arial"/>
          <w:i/>
          <w:sz w:val="20"/>
          <w:szCs w:val="20"/>
        </w:rPr>
        <w:t xml:space="preserve"> nie może dokonać wyboru oferty najkorzystniejszej ze względu na to, że zostały złożone oferty, które uzyskały taką samą ilość punktów, Zamawiający wezwie </w:t>
      </w:r>
      <w:r w:rsidR="00187183" w:rsidRPr="00D62840">
        <w:rPr>
          <w:rFonts w:ascii="Arial" w:hAnsi="Arial" w:cs="Arial"/>
          <w:i/>
          <w:sz w:val="20"/>
          <w:szCs w:val="20"/>
          <w:lang w:val="pl-PL"/>
        </w:rPr>
        <w:t>W</w:t>
      </w:r>
      <w:r w:rsidR="00187183" w:rsidRPr="00D62840">
        <w:rPr>
          <w:rFonts w:ascii="Arial" w:hAnsi="Arial" w:cs="Arial"/>
          <w:i/>
          <w:sz w:val="20"/>
          <w:szCs w:val="20"/>
        </w:rPr>
        <w:t>ykonawców</w:t>
      </w:r>
      <w:r w:rsidRPr="00D62840">
        <w:rPr>
          <w:rFonts w:ascii="Arial" w:hAnsi="Arial" w:cs="Arial"/>
          <w:i/>
          <w:sz w:val="20"/>
          <w:szCs w:val="20"/>
        </w:rPr>
        <w:t>, którzy złożyli te oferty, do złożenia w terminie określonym przez Zamawiającego ofert dodatkowych. W takim przypadku, Wykonawcy składający oferty dodatkowe, nie mogą zaoferować ceny ofertowej ani cen składowych wyższych niż zaoferowane w złożonych ofertach. Oferty</w:t>
      </w:r>
      <w:r w:rsidR="00077FAC" w:rsidRPr="00D62840">
        <w:rPr>
          <w:rFonts w:ascii="Arial" w:hAnsi="Arial" w:cs="Arial"/>
          <w:i/>
          <w:sz w:val="20"/>
          <w:szCs w:val="20"/>
        </w:rPr>
        <w:t xml:space="preserve"> </w:t>
      </w:r>
      <w:r w:rsidRPr="00D62840">
        <w:rPr>
          <w:rFonts w:ascii="Arial" w:hAnsi="Arial" w:cs="Arial"/>
          <w:i/>
          <w:sz w:val="20"/>
          <w:szCs w:val="20"/>
        </w:rPr>
        <w:t>dodatkowe</w:t>
      </w:r>
      <w:r w:rsidR="00077FAC" w:rsidRPr="00D62840">
        <w:rPr>
          <w:rFonts w:ascii="Arial" w:hAnsi="Arial" w:cs="Arial"/>
          <w:i/>
          <w:sz w:val="20"/>
          <w:szCs w:val="20"/>
        </w:rPr>
        <w:t xml:space="preserve"> </w:t>
      </w:r>
      <w:r w:rsidRPr="00D62840">
        <w:rPr>
          <w:rFonts w:ascii="Arial" w:hAnsi="Arial" w:cs="Arial"/>
          <w:i/>
          <w:sz w:val="20"/>
          <w:szCs w:val="20"/>
        </w:rPr>
        <w:t>będą oceniane tylko w kryterium cena.</w:t>
      </w:r>
    </w:p>
    <w:p w14:paraId="714C8FA4" w14:textId="77777777" w:rsidR="00EB710C" w:rsidRPr="00D62840" w:rsidRDefault="00EB710C"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Oceny ofert będzie dokonywała Komisja Przetargowa powołana przez Zamawiającego</w:t>
      </w:r>
      <w:r w:rsidRPr="00D62840">
        <w:rPr>
          <w:rFonts w:ascii="Arial" w:hAnsi="Arial" w:cs="Arial"/>
          <w:i/>
          <w:sz w:val="20"/>
          <w:szCs w:val="20"/>
          <w:lang w:val="pl-PL"/>
        </w:rPr>
        <w:t>.</w:t>
      </w:r>
    </w:p>
    <w:p w14:paraId="212F7C84" w14:textId="77777777" w:rsidR="00EB710C" w:rsidRPr="00D62840" w:rsidRDefault="00EB710C"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Zamawiający oceni i porówna jedynie te oferty, które:</w:t>
      </w:r>
    </w:p>
    <w:p w14:paraId="35C8AA32" w14:textId="77777777" w:rsidR="00EB710C" w:rsidRPr="00D62840" w:rsidRDefault="00EB710C" w:rsidP="004D3DB8">
      <w:pPr>
        <w:pStyle w:val="ListParagraph"/>
        <w:numPr>
          <w:ilvl w:val="0"/>
          <w:numId w:val="16"/>
        </w:numPr>
        <w:spacing w:after="0" w:line="240" w:lineRule="auto"/>
        <w:jc w:val="both"/>
        <w:rPr>
          <w:rFonts w:ascii="Arial" w:hAnsi="Arial" w:cs="Arial"/>
          <w:i/>
          <w:sz w:val="20"/>
          <w:szCs w:val="20"/>
        </w:rPr>
      </w:pPr>
      <w:r w:rsidRPr="00D62840">
        <w:rPr>
          <w:rFonts w:ascii="Arial" w:hAnsi="Arial" w:cs="Arial"/>
          <w:i/>
          <w:sz w:val="20"/>
          <w:szCs w:val="20"/>
        </w:rPr>
        <w:t>zostaną złożone przez Wykonawców niewykluczonych przez Zamawiającego z</w:t>
      </w:r>
      <w:r w:rsidR="00A85AE1">
        <w:rPr>
          <w:rFonts w:ascii="Arial" w:hAnsi="Arial" w:cs="Arial"/>
          <w:i/>
          <w:sz w:val="20"/>
          <w:szCs w:val="20"/>
        </w:rPr>
        <w:t> </w:t>
      </w:r>
      <w:r w:rsidRPr="00D62840">
        <w:rPr>
          <w:rFonts w:ascii="Arial" w:hAnsi="Arial" w:cs="Arial"/>
          <w:i/>
          <w:sz w:val="20"/>
          <w:szCs w:val="20"/>
        </w:rPr>
        <w:t>niniejszego postępowania;</w:t>
      </w:r>
    </w:p>
    <w:p w14:paraId="6E361CA0" w14:textId="77777777" w:rsidR="00EB710C" w:rsidRPr="00024EB8" w:rsidRDefault="00EB710C" w:rsidP="004D3DB8">
      <w:pPr>
        <w:pStyle w:val="ListParagraph"/>
        <w:numPr>
          <w:ilvl w:val="0"/>
          <w:numId w:val="16"/>
        </w:numPr>
        <w:spacing w:after="0" w:line="240" w:lineRule="auto"/>
        <w:jc w:val="both"/>
        <w:rPr>
          <w:rFonts w:ascii="Arial" w:hAnsi="Arial" w:cs="Arial"/>
          <w:i/>
          <w:sz w:val="20"/>
          <w:szCs w:val="20"/>
        </w:rPr>
      </w:pPr>
      <w:r w:rsidRPr="00D62840">
        <w:rPr>
          <w:rFonts w:ascii="Arial" w:hAnsi="Arial" w:cs="Arial"/>
          <w:i/>
          <w:sz w:val="20"/>
          <w:szCs w:val="20"/>
        </w:rPr>
        <w:t>nie zostaną odrzucone przez Zamawiającego.</w:t>
      </w:r>
    </w:p>
    <w:p w14:paraId="2CF50583" w14:textId="77777777" w:rsidR="00FB0374" w:rsidRPr="00D62840" w:rsidRDefault="00FB0374" w:rsidP="007A06F0">
      <w:pPr>
        <w:spacing w:after="0" w:line="240" w:lineRule="auto"/>
        <w:jc w:val="both"/>
        <w:rPr>
          <w:rFonts w:ascii="Arial" w:hAnsi="Arial" w:cs="Arial"/>
          <w:i/>
          <w:sz w:val="20"/>
          <w:szCs w:val="20"/>
        </w:rPr>
      </w:pPr>
    </w:p>
    <w:p w14:paraId="4EE12EE8" w14:textId="77777777" w:rsidR="00FB0374" w:rsidRPr="00D62840" w:rsidRDefault="002310F3" w:rsidP="00C35AFA">
      <w:pPr>
        <w:pStyle w:val="Styl2"/>
        <w:outlineLvl w:val="0"/>
        <w:rPr>
          <w:rFonts w:cs="Arial"/>
          <w:i/>
          <w:sz w:val="20"/>
          <w:szCs w:val="20"/>
        </w:rPr>
      </w:pPr>
      <w:bookmarkStart w:id="53" w:name="_Toc375045788"/>
      <w:bookmarkStart w:id="54" w:name="_Toc193360124"/>
      <w:r w:rsidRPr="00D62840">
        <w:rPr>
          <w:rFonts w:cs="Arial"/>
          <w:i/>
          <w:sz w:val="20"/>
          <w:szCs w:val="20"/>
        </w:rPr>
        <w:t>Oferta z rażąco niską ceną</w:t>
      </w:r>
      <w:r w:rsidR="00202EA2" w:rsidRPr="00D62840">
        <w:rPr>
          <w:rFonts w:cs="Arial"/>
          <w:i/>
          <w:sz w:val="20"/>
          <w:szCs w:val="20"/>
        </w:rPr>
        <w:t>.</w:t>
      </w:r>
      <w:bookmarkEnd w:id="53"/>
      <w:bookmarkEnd w:id="54"/>
    </w:p>
    <w:p w14:paraId="2FD15C97" w14:textId="77777777" w:rsidR="00A62E22" w:rsidRPr="00D62840" w:rsidRDefault="00FB0374"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Zamawiający w celu ustalenia, czy ofe</w:t>
      </w:r>
      <w:r w:rsidR="0063145A" w:rsidRPr="00D62840">
        <w:rPr>
          <w:rFonts w:ascii="Arial" w:hAnsi="Arial" w:cs="Arial"/>
          <w:i/>
          <w:sz w:val="20"/>
          <w:szCs w:val="20"/>
        </w:rPr>
        <w:t>rta zawiera rażąco niską cenę w </w:t>
      </w:r>
      <w:r w:rsidRPr="00D62840">
        <w:rPr>
          <w:rFonts w:ascii="Arial" w:hAnsi="Arial" w:cs="Arial"/>
          <w:i/>
          <w:sz w:val="20"/>
          <w:szCs w:val="20"/>
        </w:rPr>
        <w:t>stosunku do</w:t>
      </w:r>
      <w:r w:rsidR="00A85AE1">
        <w:rPr>
          <w:rFonts w:ascii="Arial" w:hAnsi="Arial" w:cs="Arial"/>
          <w:i/>
          <w:sz w:val="20"/>
          <w:szCs w:val="20"/>
        </w:rPr>
        <w:t> </w:t>
      </w:r>
      <w:r w:rsidR="00D4229D" w:rsidRPr="00D62840">
        <w:rPr>
          <w:rFonts w:ascii="Arial" w:hAnsi="Arial" w:cs="Arial"/>
          <w:i/>
          <w:sz w:val="20"/>
          <w:szCs w:val="20"/>
        </w:rPr>
        <w:t>Przedmiotu Zamówienia</w:t>
      </w:r>
      <w:r w:rsidR="00202EA2" w:rsidRPr="00D62840">
        <w:rPr>
          <w:rFonts w:ascii="Arial" w:hAnsi="Arial" w:cs="Arial"/>
          <w:i/>
          <w:sz w:val="20"/>
          <w:szCs w:val="20"/>
        </w:rPr>
        <w:t>,</w:t>
      </w:r>
      <w:r w:rsidRPr="00D62840">
        <w:rPr>
          <w:rFonts w:ascii="Arial" w:hAnsi="Arial" w:cs="Arial"/>
          <w:i/>
          <w:sz w:val="20"/>
          <w:szCs w:val="20"/>
        </w:rPr>
        <w:t xml:space="preserve"> zwróci się </w:t>
      </w:r>
      <w:r w:rsidR="00202EA2" w:rsidRPr="00D62840">
        <w:rPr>
          <w:rFonts w:ascii="Arial" w:hAnsi="Arial" w:cs="Arial"/>
          <w:i/>
          <w:sz w:val="20"/>
          <w:szCs w:val="20"/>
        </w:rPr>
        <w:t xml:space="preserve">pisemnie </w:t>
      </w:r>
      <w:r w:rsidR="00C641AA" w:rsidRPr="00D62840">
        <w:rPr>
          <w:rFonts w:ascii="Arial" w:hAnsi="Arial" w:cs="Arial"/>
          <w:i/>
          <w:sz w:val="20"/>
          <w:szCs w:val="20"/>
        </w:rPr>
        <w:t>do W</w:t>
      </w:r>
      <w:r w:rsidRPr="00D62840">
        <w:rPr>
          <w:rFonts w:ascii="Arial" w:hAnsi="Arial" w:cs="Arial"/>
          <w:i/>
          <w:sz w:val="20"/>
          <w:szCs w:val="20"/>
        </w:rPr>
        <w:t>ykonawcy o</w:t>
      </w:r>
      <w:r w:rsidR="0063145A" w:rsidRPr="00D62840">
        <w:rPr>
          <w:rFonts w:ascii="Arial" w:hAnsi="Arial" w:cs="Arial"/>
          <w:i/>
          <w:sz w:val="20"/>
          <w:szCs w:val="20"/>
        </w:rPr>
        <w:t> </w:t>
      </w:r>
      <w:r w:rsidRPr="00D62840">
        <w:rPr>
          <w:rFonts w:ascii="Arial" w:hAnsi="Arial" w:cs="Arial"/>
          <w:i/>
          <w:sz w:val="20"/>
          <w:szCs w:val="20"/>
        </w:rPr>
        <w:t>udzielenie w określonym terminie wyjaśnień dotyczących elementów oferty mających wpływ na wysokość ceny.</w:t>
      </w:r>
    </w:p>
    <w:p w14:paraId="0DD9CC53" w14:textId="77777777" w:rsidR="00A62E22" w:rsidRPr="00D62840" w:rsidRDefault="00FB0374"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Zamawiający, oceniając wyjaśnienia, weźmie pod uwagę obiektywne czynniki, </w:t>
      </w:r>
      <w:r w:rsidR="00202EA2" w:rsidRPr="00D62840">
        <w:rPr>
          <w:rFonts w:ascii="Arial" w:hAnsi="Arial" w:cs="Arial"/>
          <w:i/>
          <w:sz w:val="20"/>
          <w:szCs w:val="20"/>
        </w:rPr>
        <w:t>a</w:t>
      </w:r>
      <w:r w:rsidR="00A85AE1">
        <w:rPr>
          <w:rFonts w:ascii="Arial" w:hAnsi="Arial" w:cs="Arial"/>
          <w:i/>
          <w:sz w:val="20"/>
          <w:szCs w:val="20"/>
        </w:rPr>
        <w:t> </w:t>
      </w:r>
      <w:r w:rsidR="00202EA2" w:rsidRPr="00D62840">
        <w:rPr>
          <w:rFonts w:ascii="Arial" w:hAnsi="Arial" w:cs="Arial"/>
          <w:i/>
          <w:sz w:val="20"/>
          <w:szCs w:val="20"/>
        </w:rPr>
        <w:t>w</w:t>
      </w:r>
      <w:r w:rsidR="00A85AE1">
        <w:rPr>
          <w:rFonts w:ascii="Arial" w:hAnsi="Arial" w:cs="Arial"/>
          <w:i/>
          <w:sz w:val="20"/>
          <w:szCs w:val="20"/>
        </w:rPr>
        <w:t> </w:t>
      </w:r>
      <w:r w:rsidR="00202EA2" w:rsidRPr="00D62840">
        <w:rPr>
          <w:rFonts w:ascii="Arial" w:hAnsi="Arial" w:cs="Arial"/>
          <w:i/>
          <w:sz w:val="20"/>
          <w:szCs w:val="20"/>
        </w:rPr>
        <w:t>szczególności</w:t>
      </w:r>
      <w:r w:rsidRPr="00D62840">
        <w:rPr>
          <w:rFonts w:ascii="Arial" w:hAnsi="Arial" w:cs="Arial"/>
          <w:i/>
          <w:sz w:val="20"/>
          <w:szCs w:val="20"/>
        </w:rPr>
        <w:t xml:space="preserve"> oszczędność metody wykonania </w:t>
      </w:r>
      <w:r w:rsidR="0063145A" w:rsidRPr="00D62840">
        <w:rPr>
          <w:rFonts w:ascii="Arial" w:hAnsi="Arial" w:cs="Arial"/>
          <w:i/>
          <w:sz w:val="20"/>
          <w:szCs w:val="20"/>
        </w:rPr>
        <w:t>Zamówienia</w:t>
      </w:r>
      <w:r w:rsidRPr="00D62840">
        <w:rPr>
          <w:rFonts w:ascii="Arial" w:hAnsi="Arial" w:cs="Arial"/>
          <w:i/>
          <w:sz w:val="20"/>
          <w:szCs w:val="20"/>
        </w:rPr>
        <w:t xml:space="preserve">, wybrane rozwiązania techniczne, wyjątkowo sprzyjające warunki wykonywania </w:t>
      </w:r>
      <w:r w:rsidR="0063145A" w:rsidRPr="00D62840">
        <w:rPr>
          <w:rFonts w:ascii="Arial" w:hAnsi="Arial" w:cs="Arial"/>
          <w:i/>
          <w:sz w:val="20"/>
          <w:szCs w:val="20"/>
        </w:rPr>
        <w:t xml:space="preserve">Zamówienia </w:t>
      </w:r>
      <w:r w:rsidRPr="00D62840">
        <w:rPr>
          <w:rFonts w:ascii="Arial" w:hAnsi="Arial" w:cs="Arial"/>
          <w:i/>
          <w:sz w:val="20"/>
          <w:szCs w:val="20"/>
        </w:rPr>
        <w:t>dostępne dla</w:t>
      </w:r>
      <w:r w:rsidR="00A85AE1">
        <w:rPr>
          <w:rFonts w:ascii="Arial" w:hAnsi="Arial" w:cs="Arial"/>
          <w:i/>
          <w:sz w:val="20"/>
          <w:szCs w:val="20"/>
        </w:rPr>
        <w:t> </w:t>
      </w:r>
      <w:r w:rsidRPr="00D62840">
        <w:rPr>
          <w:rFonts w:ascii="Arial" w:hAnsi="Arial" w:cs="Arial"/>
          <w:i/>
          <w:sz w:val="20"/>
          <w:szCs w:val="20"/>
        </w:rPr>
        <w:t>Wykonawcy</w:t>
      </w:r>
      <w:r w:rsidR="00E82767" w:rsidRPr="00D62840">
        <w:rPr>
          <w:rFonts w:ascii="Arial" w:hAnsi="Arial" w:cs="Arial"/>
          <w:i/>
          <w:sz w:val="20"/>
          <w:szCs w:val="20"/>
          <w:lang w:val="pl-PL"/>
        </w:rPr>
        <w:t xml:space="preserve"> </w:t>
      </w:r>
      <w:r w:rsidRPr="00D62840">
        <w:rPr>
          <w:rFonts w:ascii="Arial" w:hAnsi="Arial" w:cs="Arial"/>
          <w:i/>
          <w:sz w:val="20"/>
          <w:szCs w:val="20"/>
        </w:rPr>
        <w:t>oraz wpływ pomocy publicznej udzielonej na podstawie odrębnych przepisów.</w:t>
      </w:r>
    </w:p>
    <w:p w14:paraId="778039DB" w14:textId="77777777" w:rsidR="00FB0374" w:rsidRPr="00D62840" w:rsidRDefault="004F749F"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W </w:t>
      </w:r>
      <w:r w:rsidR="00C641AA" w:rsidRPr="00D62840">
        <w:rPr>
          <w:rFonts w:ascii="Arial" w:hAnsi="Arial" w:cs="Arial"/>
          <w:i/>
          <w:sz w:val="20"/>
          <w:szCs w:val="20"/>
        </w:rPr>
        <w:t xml:space="preserve">przypadku, o którym mowa w </w:t>
      </w:r>
      <w:r w:rsidR="005E7C9D" w:rsidRPr="00D62840">
        <w:rPr>
          <w:rFonts w:ascii="Arial" w:hAnsi="Arial" w:cs="Arial"/>
          <w:b/>
          <w:i/>
          <w:sz w:val="20"/>
          <w:szCs w:val="20"/>
        </w:rPr>
        <w:t>pkt</w:t>
      </w:r>
      <w:r w:rsidR="00E7529D" w:rsidRPr="00D62840">
        <w:rPr>
          <w:rFonts w:ascii="Arial" w:hAnsi="Arial" w:cs="Arial"/>
          <w:b/>
          <w:i/>
          <w:sz w:val="20"/>
          <w:szCs w:val="20"/>
          <w:lang w:val="pl-PL"/>
        </w:rPr>
        <w:t>.</w:t>
      </w:r>
      <w:r w:rsidR="005E7C9D" w:rsidRPr="00D62840">
        <w:rPr>
          <w:rFonts w:ascii="Arial" w:hAnsi="Arial" w:cs="Arial"/>
          <w:b/>
          <w:i/>
          <w:sz w:val="20"/>
          <w:szCs w:val="20"/>
        </w:rPr>
        <w:t xml:space="preserve"> 1</w:t>
      </w:r>
      <w:r w:rsidRPr="00D62840">
        <w:rPr>
          <w:rFonts w:ascii="Arial" w:hAnsi="Arial" w:cs="Arial"/>
          <w:i/>
          <w:sz w:val="20"/>
          <w:szCs w:val="20"/>
        </w:rPr>
        <w:t xml:space="preserve">, </w:t>
      </w:r>
      <w:r w:rsidR="00FB0374" w:rsidRPr="00D62840">
        <w:rPr>
          <w:rFonts w:ascii="Arial" w:hAnsi="Arial" w:cs="Arial"/>
          <w:i/>
          <w:sz w:val="20"/>
          <w:szCs w:val="20"/>
        </w:rPr>
        <w:t>Zamawiający odrzuca</w:t>
      </w:r>
      <w:r w:rsidR="00FB0374" w:rsidRPr="00D62840">
        <w:rPr>
          <w:rFonts w:ascii="Arial" w:hAnsi="Arial" w:cs="Arial"/>
          <w:b/>
          <w:i/>
          <w:sz w:val="20"/>
          <w:szCs w:val="20"/>
        </w:rPr>
        <w:t xml:space="preserve"> </w:t>
      </w:r>
      <w:r w:rsidR="00FB0374" w:rsidRPr="00D62840">
        <w:rPr>
          <w:rFonts w:ascii="Arial" w:hAnsi="Arial" w:cs="Arial"/>
          <w:i/>
          <w:sz w:val="20"/>
          <w:szCs w:val="20"/>
        </w:rPr>
        <w:t>ofertę:</w:t>
      </w:r>
    </w:p>
    <w:p w14:paraId="0D387F1F" w14:textId="77777777" w:rsidR="002310F3" w:rsidRPr="00D62840" w:rsidRDefault="00FB0374" w:rsidP="004D3DB8">
      <w:pPr>
        <w:pStyle w:val="ListParagraph"/>
        <w:numPr>
          <w:ilvl w:val="0"/>
          <w:numId w:val="17"/>
        </w:numPr>
        <w:spacing w:after="0" w:line="240" w:lineRule="auto"/>
        <w:jc w:val="both"/>
        <w:rPr>
          <w:rFonts w:ascii="Arial" w:hAnsi="Arial" w:cs="Arial"/>
          <w:i/>
          <w:sz w:val="20"/>
          <w:szCs w:val="20"/>
        </w:rPr>
      </w:pPr>
      <w:r w:rsidRPr="00D62840">
        <w:rPr>
          <w:rFonts w:ascii="Arial" w:hAnsi="Arial" w:cs="Arial"/>
          <w:i/>
          <w:sz w:val="20"/>
          <w:szCs w:val="20"/>
        </w:rPr>
        <w:t>Wykonawcy, który nie złożył wyjaśnień lub</w:t>
      </w:r>
    </w:p>
    <w:p w14:paraId="4B7185C7" w14:textId="77777777" w:rsidR="00FB0374" w:rsidRPr="00D62840" w:rsidRDefault="00FB0374" w:rsidP="004D3DB8">
      <w:pPr>
        <w:pStyle w:val="ListParagraph"/>
        <w:numPr>
          <w:ilvl w:val="0"/>
          <w:numId w:val="17"/>
        </w:numPr>
        <w:spacing w:after="0" w:line="240" w:lineRule="auto"/>
        <w:jc w:val="both"/>
        <w:rPr>
          <w:rFonts w:ascii="Arial" w:hAnsi="Arial" w:cs="Arial"/>
          <w:i/>
          <w:sz w:val="20"/>
          <w:szCs w:val="20"/>
        </w:rPr>
      </w:pPr>
      <w:r w:rsidRPr="00D62840">
        <w:rPr>
          <w:rFonts w:ascii="Arial" w:hAnsi="Arial" w:cs="Arial"/>
          <w:i/>
          <w:sz w:val="20"/>
          <w:szCs w:val="20"/>
        </w:rPr>
        <w:t>jeżeli dokonana ocena wyjaśnień</w:t>
      </w:r>
      <w:r w:rsidR="00C641AA" w:rsidRPr="00D62840">
        <w:rPr>
          <w:rFonts w:ascii="Arial" w:hAnsi="Arial" w:cs="Arial"/>
          <w:i/>
          <w:sz w:val="20"/>
          <w:szCs w:val="20"/>
        </w:rPr>
        <w:t xml:space="preserve"> i</w:t>
      </w:r>
      <w:r w:rsidR="00077FAC" w:rsidRPr="00D62840">
        <w:rPr>
          <w:rFonts w:ascii="Arial" w:hAnsi="Arial" w:cs="Arial"/>
          <w:i/>
          <w:sz w:val="20"/>
          <w:szCs w:val="20"/>
        </w:rPr>
        <w:t xml:space="preserve"> </w:t>
      </w:r>
      <w:r w:rsidR="00C641AA" w:rsidRPr="00D62840">
        <w:rPr>
          <w:rFonts w:ascii="Arial" w:hAnsi="Arial" w:cs="Arial"/>
          <w:i/>
          <w:sz w:val="20"/>
          <w:szCs w:val="20"/>
        </w:rPr>
        <w:t>dostarczonych dowodów</w:t>
      </w:r>
      <w:r w:rsidRPr="00D62840">
        <w:rPr>
          <w:rFonts w:ascii="Arial" w:hAnsi="Arial" w:cs="Arial"/>
          <w:i/>
          <w:sz w:val="20"/>
          <w:szCs w:val="20"/>
        </w:rPr>
        <w:t xml:space="preserve"> potwierdza, że oferta zawiera rażąco niską cenę w stosunku do </w:t>
      </w:r>
      <w:r w:rsidR="0063145A" w:rsidRPr="00D62840">
        <w:rPr>
          <w:rFonts w:ascii="Arial" w:hAnsi="Arial" w:cs="Arial"/>
          <w:i/>
          <w:sz w:val="20"/>
          <w:szCs w:val="20"/>
        </w:rPr>
        <w:t>Przedmiotu Zamówienia</w:t>
      </w:r>
      <w:r w:rsidRPr="00D62840">
        <w:rPr>
          <w:rFonts w:ascii="Arial" w:hAnsi="Arial" w:cs="Arial"/>
          <w:i/>
          <w:sz w:val="20"/>
          <w:szCs w:val="20"/>
        </w:rPr>
        <w:t>.</w:t>
      </w:r>
    </w:p>
    <w:p w14:paraId="5D260200" w14:textId="77777777" w:rsidR="00FB0374" w:rsidRPr="00D62840" w:rsidRDefault="00FB0374" w:rsidP="007A06F0">
      <w:pPr>
        <w:spacing w:after="0" w:line="240" w:lineRule="auto"/>
        <w:jc w:val="both"/>
        <w:rPr>
          <w:rFonts w:ascii="Arial" w:hAnsi="Arial" w:cs="Arial"/>
          <w:i/>
          <w:sz w:val="20"/>
          <w:szCs w:val="20"/>
        </w:rPr>
      </w:pPr>
    </w:p>
    <w:p w14:paraId="1627AA9F" w14:textId="77777777" w:rsidR="00FB0374" w:rsidRPr="00D62840" w:rsidRDefault="002310F3" w:rsidP="00C35AFA">
      <w:pPr>
        <w:pStyle w:val="Styl2"/>
        <w:outlineLvl w:val="0"/>
        <w:rPr>
          <w:rFonts w:cs="Arial"/>
          <w:i/>
          <w:sz w:val="20"/>
          <w:szCs w:val="20"/>
        </w:rPr>
      </w:pPr>
      <w:r w:rsidRPr="00D62840">
        <w:rPr>
          <w:rFonts w:cs="Arial"/>
          <w:i/>
          <w:sz w:val="20"/>
          <w:szCs w:val="20"/>
        </w:rPr>
        <w:t xml:space="preserve"> </w:t>
      </w:r>
      <w:bookmarkStart w:id="55" w:name="_Toc375045789"/>
      <w:bookmarkStart w:id="56" w:name="_Toc193360125"/>
      <w:r w:rsidRPr="00D62840">
        <w:rPr>
          <w:rFonts w:cs="Arial"/>
          <w:i/>
          <w:sz w:val="20"/>
          <w:szCs w:val="20"/>
        </w:rPr>
        <w:t>Uzupełnienie oferty</w:t>
      </w:r>
      <w:r w:rsidR="00EF368A" w:rsidRPr="00D62840">
        <w:rPr>
          <w:rFonts w:cs="Arial"/>
          <w:i/>
          <w:sz w:val="20"/>
          <w:szCs w:val="20"/>
        </w:rPr>
        <w:t>.</w:t>
      </w:r>
      <w:bookmarkEnd w:id="55"/>
      <w:bookmarkEnd w:id="56"/>
    </w:p>
    <w:p w14:paraId="0AC94977" w14:textId="77777777" w:rsidR="00FB0374" w:rsidRPr="00D62840" w:rsidRDefault="00D4229D" w:rsidP="00D4229D">
      <w:pPr>
        <w:spacing w:after="0" w:line="240" w:lineRule="auto"/>
        <w:ind w:left="708"/>
        <w:jc w:val="both"/>
        <w:rPr>
          <w:rFonts w:ascii="Arial" w:hAnsi="Arial" w:cs="Arial"/>
          <w:bCs/>
          <w:i/>
          <w:sz w:val="20"/>
          <w:szCs w:val="20"/>
        </w:rPr>
      </w:pPr>
      <w:r w:rsidRPr="00D62840">
        <w:rPr>
          <w:rFonts w:ascii="Arial" w:hAnsi="Arial" w:cs="Arial"/>
          <w:bCs/>
          <w:i/>
          <w:sz w:val="20"/>
          <w:szCs w:val="20"/>
        </w:rPr>
        <w:t>Komisja Przetargowa może</w:t>
      </w:r>
      <w:r w:rsidR="00C641AA" w:rsidRPr="00D62840">
        <w:rPr>
          <w:rFonts w:ascii="Arial" w:hAnsi="Arial" w:cs="Arial"/>
          <w:bCs/>
          <w:i/>
          <w:sz w:val="20"/>
          <w:szCs w:val="20"/>
        </w:rPr>
        <w:t xml:space="preserve"> wzywa</w:t>
      </w:r>
      <w:r w:rsidRPr="00D62840">
        <w:rPr>
          <w:rFonts w:ascii="Arial" w:hAnsi="Arial" w:cs="Arial"/>
          <w:bCs/>
          <w:i/>
          <w:sz w:val="20"/>
          <w:szCs w:val="20"/>
        </w:rPr>
        <w:t>ć</w:t>
      </w:r>
      <w:r w:rsidR="00C641AA" w:rsidRPr="00D62840">
        <w:rPr>
          <w:rFonts w:ascii="Arial" w:hAnsi="Arial" w:cs="Arial"/>
          <w:bCs/>
          <w:i/>
          <w:sz w:val="20"/>
          <w:szCs w:val="20"/>
        </w:rPr>
        <w:t xml:space="preserve"> </w:t>
      </w:r>
      <w:r w:rsidR="00401BCE" w:rsidRPr="00D62840">
        <w:rPr>
          <w:rFonts w:ascii="Arial" w:hAnsi="Arial" w:cs="Arial"/>
          <w:bCs/>
          <w:i/>
          <w:sz w:val="20"/>
          <w:szCs w:val="20"/>
        </w:rPr>
        <w:t>W</w:t>
      </w:r>
      <w:r w:rsidR="0063145A" w:rsidRPr="00D62840">
        <w:rPr>
          <w:rFonts w:ascii="Arial" w:hAnsi="Arial" w:cs="Arial"/>
          <w:bCs/>
          <w:i/>
          <w:sz w:val="20"/>
          <w:szCs w:val="20"/>
        </w:rPr>
        <w:t>ykonawców</w:t>
      </w:r>
      <w:r w:rsidR="00EF368A" w:rsidRPr="00D62840">
        <w:rPr>
          <w:rFonts w:ascii="Arial" w:hAnsi="Arial" w:cs="Arial"/>
          <w:bCs/>
          <w:i/>
          <w:sz w:val="20"/>
          <w:szCs w:val="20"/>
        </w:rPr>
        <w:t xml:space="preserve">, </w:t>
      </w:r>
      <w:r w:rsidR="00F07402" w:rsidRPr="00D62840">
        <w:rPr>
          <w:rFonts w:ascii="Arial" w:hAnsi="Arial" w:cs="Arial"/>
          <w:bCs/>
          <w:i/>
          <w:sz w:val="20"/>
          <w:szCs w:val="20"/>
        </w:rPr>
        <w:t>do uzupełnienia oferty</w:t>
      </w:r>
      <w:r w:rsidR="00C05A24" w:rsidRPr="00D62840">
        <w:rPr>
          <w:rFonts w:ascii="Arial" w:hAnsi="Arial" w:cs="Arial"/>
          <w:bCs/>
          <w:i/>
          <w:sz w:val="20"/>
          <w:szCs w:val="20"/>
        </w:rPr>
        <w:t xml:space="preserve">. </w:t>
      </w:r>
      <w:r w:rsidRPr="00D62840">
        <w:rPr>
          <w:rFonts w:ascii="Arial" w:hAnsi="Arial" w:cs="Arial"/>
          <w:bCs/>
          <w:i/>
          <w:sz w:val="20"/>
          <w:szCs w:val="20"/>
        </w:rPr>
        <w:t>W przypadku nie</w:t>
      </w:r>
      <w:r w:rsidR="00A85AE1">
        <w:rPr>
          <w:rFonts w:ascii="Arial" w:hAnsi="Arial" w:cs="Arial"/>
          <w:bCs/>
          <w:i/>
          <w:sz w:val="20"/>
          <w:szCs w:val="20"/>
        </w:rPr>
        <w:t> </w:t>
      </w:r>
      <w:r w:rsidRPr="00D62840">
        <w:rPr>
          <w:rFonts w:ascii="Arial" w:hAnsi="Arial" w:cs="Arial"/>
          <w:bCs/>
          <w:i/>
          <w:sz w:val="20"/>
          <w:szCs w:val="20"/>
        </w:rPr>
        <w:t>uzupełnienia oferty w terminie, bądź odmowy uzupełnienia, oferta podlega wykluczeniu.</w:t>
      </w:r>
      <w:r w:rsidR="004937E7" w:rsidRPr="00D62840">
        <w:rPr>
          <w:rFonts w:ascii="Arial" w:hAnsi="Arial" w:cs="Arial"/>
          <w:bCs/>
          <w:i/>
          <w:sz w:val="20"/>
          <w:szCs w:val="20"/>
        </w:rPr>
        <w:t xml:space="preserve"> Uzupełnienie oferty nie może dotyczyć zmiany oferty.</w:t>
      </w:r>
      <w:r w:rsidR="006E230A" w:rsidRPr="00D62840">
        <w:rPr>
          <w:rFonts w:ascii="Arial" w:hAnsi="Arial" w:cs="Arial"/>
          <w:bCs/>
          <w:i/>
          <w:sz w:val="20"/>
          <w:szCs w:val="20"/>
        </w:rPr>
        <w:t xml:space="preserve"> Termin uzupełniania oferty wynosi 3 dni od doręczenia wezwania pocztą elektroniczną e</w:t>
      </w:r>
      <w:r w:rsidR="006E230A" w:rsidRPr="00D62840">
        <w:rPr>
          <w:rFonts w:ascii="Arial" w:hAnsi="Arial" w:cs="Arial"/>
          <w:bCs/>
          <w:i/>
          <w:sz w:val="20"/>
          <w:szCs w:val="20"/>
        </w:rPr>
        <w:noBreakHyphen/>
        <w:t>mail.</w:t>
      </w:r>
    </w:p>
    <w:p w14:paraId="67141A71" w14:textId="77777777" w:rsidR="002710BB" w:rsidRPr="00D62840" w:rsidRDefault="002710BB" w:rsidP="00F07402">
      <w:pPr>
        <w:spacing w:after="0" w:line="240" w:lineRule="auto"/>
        <w:jc w:val="both"/>
        <w:rPr>
          <w:rFonts w:ascii="Arial" w:hAnsi="Arial" w:cs="Arial"/>
          <w:i/>
          <w:sz w:val="20"/>
          <w:szCs w:val="20"/>
        </w:rPr>
      </w:pPr>
    </w:p>
    <w:p w14:paraId="09475472" w14:textId="77777777" w:rsidR="00FB0374" w:rsidRPr="00D62840" w:rsidRDefault="002310F3" w:rsidP="00C35AFA">
      <w:pPr>
        <w:pStyle w:val="Styl2"/>
        <w:outlineLvl w:val="0"/>
        <w:rPr>
          <w:rFonts w:cs="Arial"/>
          <w:i/>
          <w:sz w:val="20"/>
          <w:szCs w:val="20"/>
        </w:rPr>
      </w:pPr>
      <w:bookmarkStart w:id="57" w:name="_Toc375045790"/>
      <w:bookmarkStart w:id="58" w:name="_Toc193360126"/>
      <w:r w:rsidRPr="00D62840">
        <w:rPr>
          <w:rFonts w:cs="Arial"/>
          <w:i/>
          <w:sz w:val="20"/>
          <w:szCs w:val="20"/>
        </w:rPr>
        <w:t>Tryb oceny ofert</w:t>
      </w:r>
      <w:r w:rsidR="00EF368A" w:rsidRPr="00D62840">
        <w:rPr>
          <w:rFonts w:cs="Arial"/>
          <w:i/>
          <w:sz w:val="20"/>
          <w:szCs w:val="20"/>
        </w:rPr>
        <w:t>.</w:t>
      </w:r>
      <w:bookmarkEnd w:id="57"/>
      <w:bookmarkEnd w:id="58"/>
    </w:p>
    <w:p w14:paraId="107F4267" w14:textId="77777777" w:rsidR="00FB0374" w:rsidRPr="00D62840" w:rsidRDefault="00FB0374" w:rsidP="00646027">
      <w:pPr>
        <w:pStyle w:val="ListParagraph"/>
        <w:numPr>
          <w:ilvl w:val="1"/>
          <w:numId w:val="1"/>
        </w:numPr>
        <w:spacing w:after="0" w:line="240" w:lineRule="auto"/>
        <w:ind w:left="851" w:hanging="491"/>
        <w:jc w:val="both"/>
        <w:rPr>
          <w:rFonts w:ascii="Arial" w:hAnsi="Arial" w:cs="Arial"/>
          <w:b/>
          <w:i/>
          <w:sz w:val="20"/>
          <w:szCs w:val="20"/>
        </w:rPr>
      </w:pPr>
      <w:r w:rsidRPr="00D62840">
        <w:rPr>
          <w:rFonts w:ascii="Arial" w:hAnsi="Arial" w:cs="Arial"/>
          <w:b/>
          <w:i/>
          <w:sz w:val="20"/>
          <w:szCs w:val="20"/>
        </w:rPr>
        <w:t>Wyjaśnienia treści ofert i poprawianie oczywistych omyłek.</w:t>
      </w:r>
    </w:p>
    <w:p w14:paraId="7D232A9A" w14:textId="77777777" w:rsidR="002310F3" w:rsidRPr="00D62840" w:rsidRDefault="00FB0374" w:rsidP="004D3DB8">
      <w:pPr>
        <w:pStyle w:val="ListParagraph"/>
        <w:numPr>
          <w:ilvl w:val="0"/>
          <w:numId w:val="18"/>
        </w:numPr>
        <w:spacing w:after="0" w:line="240" w:lineRule="auto"/>
        <w:jc w:val="both"/>
        <w:rPr>
          <w:rFonts w:ascii="Arial" w:hAnsi="Arial" w:cs="Arial"/>
          <w:i/>
          <w:sz w:val="20"/>
          <w:szCs w:val="20"/>
        </w:rPr>
      </w:pPr>
      <w:r w:rsidRPr="00D62840">
        <w:rPr>
          <w:rFonts w:ascii="Arial" w:hAnsi="Arial" w:cs="Arial"/>
          <w:i/>
          <w:sz w:val="20"/>
          <w:szCs w:val="20"/>
        </w:rPr>
        <w:t xml:space="preserve">W toku badania i oceny ofert Zamawiający może żądać od Wykonawców wyjaśnień dotyczących treści złożonych ofert. </w:t>
      </w:r>
      <w:r w:rsidR="00A62E22" w:rsidRPr="00D62840">
        <w:rPr>
          <w:rFonts w:ascii="Arial" w:hAnsi="Arial" w:cs="Arial"/>
          <w:i/>
          <w:sz w:val="20"/>
          <w:szCs w:val="20"/>
        </w:rPr>
        <w:t xml:space="preserve">Z zastrzeżeniem </w:t>
      </w:r>
      <w:r w:rsidR="00A62E22" w:rsidRPr="00D62840">
        <w:rPr>
          <w:rFonts w:ascii="Arial" w:hAnsi="Arial" w:cs="Arial"/>
          <w:b/>
          <w:i/>
          <w:sz w:val="20"/>
          <w:szCs w:val="20"/>
        </w:rPr>
        <w:t>pkt. 1</w:t>
      </w:r>
      <w:r w:rsidR="003174C2" w:rsidRPr="00D62840">
        <w:rPr>
          <w:rFonts w:ascii="Arial" w:hAnsi="Arial" w:cs="Arial"/>
          <w:b/>
          <w:i/>
          <w:sz w:val="20"/>
          <w:szCs w:val="20"/>
          <w:lang w:val="pl-PL"/>
        </w:rPr>
        <w:t>7</w:t>
      </w:r>
      <w:r w:rsidR="00A62E22" w:rsidRPr="00D62840">
        <w:rPr>
          <w:rFonts w:ascii="Arial" w:hAnsi="Arial" w:cs="Arial"/>
          <w:b/>
          <w:i/>
          <w:sz w:val="20"/>
          <w:szCs w:val="20"/>
        </w:rPr>
        <w:t>.</w:t>
      </w:r>
      <w:r w:rsidR="0074431F" w:rsidRPr="00D62840">
        <w:rPr>
          <w:rFonts w:ascii="Arial" w:hAnsi="Arial" w:cs="Arial"/>
          <w:b/>
          <w:i/>
          <w:sz w:val="20"/>
          <w:szCs w:val="20"/>
        </w:rPr>
        <w:t>5</w:t>
      </w:r>
      <w:r w:rsidR="00A62E22" w:rsidRPr="00D62840">
        <w:rPr>
          <w:rFonts w:ascii="Arial" w:hAnsi="Arial" w:cs="Arial"/>
          <w:b/>
          <w:i/>
          <w:sz w:val="20"/>
          <w:szCs w:val="20"/>
        </w:rPr>
        <w:t>.2)</w:t>
      </w:r>
      <w:r w:rsidR="00A62E22" w:rsidRPr="00D62840">
        <w:rPr>
          <w:rFonts w:ascii="Arial" w:hAnsi="Arial" w:cs="Arial"/>
          <w:i/>
          <w:color w:val="FF0000"/>
          <w:sz w:val="20"/>
          <w:szCs w:val="20"/>
        </w:rPr>
        <w:t xml:space="preserve"> </w:t>
      </w:r>
      <w:r w:rsidR="00A62E22" w:rsidRPr="00D62840">
        <w:rPr>
          <w:rFonts w:ascii="Arial" w:hAnsi="Arial" w:cs="Arial"/>
          <w:i/>
          <w:sz w:val="20"/>
          <w:szCs w:val="20"/>
        </w:rPr>
        <w:t>n</w:t>
      </w:r>
      <w:r w:rsidRPr="00D62840">
        <w:rPr>
          <w:rFonts w:ascii="Arial" w:hAnsi="Arial" w:cs="Arial"/>
          <w:i/>
          <w:sz w:val="20"/>
          <w:szCs w:val="20"/>
        </w:rPr>
        <w:t xml:space="preserve">iedopuszczalne jest prowadzenie między Zamawiającym a Wykonawcą negocjacji dotyczących złożonej oferty oraz, z zastrzeżeniem treści </w:t>
      </w:r>
      <w:r w:rsidR="0063145A" w:rsidRPr="00D62840">
        <w:rPr>
          <w:rFonts w:ascii="Arial" w:hAnsi="Arial" w:cs="Arial"/>
          <w:b/>
          <w:i/>
          <w:sz w:val="20"/>
          <w:szCs w:val="20"/>
        </w:rPr>
        <w:t>pkt. </w:t>
      </w:r>
      <w:r w:rsidR="00A62E22" w:rsidRPr="00D62840">
        <w:rPr>
          <w:rFonts w:ascii="Arial" w:hAnsi="Arial" w:cs="Arial"/>
          <w:b/>
          <w:i/>
          <w:sz w:val="20"/>
          <w:szCs w:val="20"/>
        </w:rPr>
        <w:t>2</w:t>
      </w:r>
      <w:r w:rsidR="003174C2" w:rsidRPr="00D62840">
        <w:rPr>
          <w:rFonts w:ascii="Arial" w:hAnsi="Arial" w:cs="Arial"/>
          <w:b/>
          <w:i/>
          <w:sz w:val="20"/>
          <w:szCs w:val="20"/>
          <w:lang w:val="pl-PL"/>
        </w:rPr>
        <w:t>4</w:t>
      </w:r>
      <w:r w:rsidR="00A62E22" w:rsidRPr="00D62840">
        <w:rPr>
          <w:rFonts w:ascii="Arial" w:hAnsi="Arial" w:cs="Arial"/>
          <w:b/>
          <w:i/>
          <w:sz w:val="20"/>
          <w:szCs w:val="20"/>
        </w:rPr>
        <w:t>.1.</w:t>
      </w:r>
      <w:r w:rsidR="00C95466" w:rsidRPr="00D62840">
        <w:rPr>
          <w:rFonts w:ascii="Arial" w:hAnsi="Arial" w:cs="Arial"/>
          <w:b/>
          <w:i/>
          <w:sz w:val="20"/>
          <w:szCs w:val="20"/>
        </w:rPr>
        <w:t>2)</w:t>
      </w:r>
      <w:r w:rsidRPr="00D62840">
        <w:rPr>
          <w:rFonts w:ascii="Arial" w:hAnsi="Arial" w:cs="Arial"/>
          <w:i/>
          <w:sz w:val="20"/>
          <w:szCs w:val="20"/>
        </w:rPr>
        <w:t>, dokonywanie jakiejkolwiek zmiany w</w:t>
      </w:r>
      <w:r w:rsidR="00A85AE1">
        <w:rPr>
          <w:rFonts w:ascii="Arial" w:hAnsi="Arial" w:cs="Arial"/>
          <w:i/>
          <w:sz w:val="20"/>
          <w:szCs w:val="20"/>
        </w:rPr>
        <w:t> </w:t>
      </w:r>
      <w:r w:rsidRPr="00D62840">
        <w:rPr>
          <w:rFonts w:ascii="Arial" w:hAnsi="Arial" w:cs="Arial"/>
          <w:i/>
          <w:sz w:val="20"/>
          <w:szCs w:val="20"/>
        </w:rPr>
        <w:t>jej treści.</w:t>
      </w:r>
    </w:p>
    <w:p w14:paraId="49265732" w14:textId="77777777" w:rsidR="00FB0374" w:rsidRPr="00D62840" w:rsidRDefault="00FB0374" w:rsidP="004D3DB8">
      <w:pPr>
        <w:pStyle w:val="ListParagraph"/>
        <w:numPr>
          <w:ilvl w:val="0"/>
          <w:numId w:val="18"/>
        </w:numPr>
        <w:spacing w:after="0" w:line="240" w:lineRule="auto"/>
        <w:jc w:val="both"/>
        <w:rPr>
          <w:rFonts w:ascii="Arial" w:hAnsi="Arial" w:cs="Arial"/>
          <w:i/>
          <w:sz w:val="20"/>
          <w:szCs w:val="20"/>
        </w:rPr>
      </w:pPr>
      <w:r w:rsidRPr="00D62840">
        <w:rPr>
          <w:rFonts w:ascii="Arial" w:hAnsi="Arial" w:cs="Arial"/>
          <w:i/>
          <w:sz w:val="20"/>
          <w:szCs w:val="20"/>
        </w:rPr>
        <w:t>Zamawiający poprawi w tekście of</w:t>
      </w:r>
      <w:r w:rsidR="00EF368A" w:rsidRPr="00D62840">
        <w:rPr>
          <w:rFonts w:ascii="Arial" w:hAnsi="Arial" w:cs="Arial"/>
          <w:i/>
          <w:sz w:val="20"/>
          <w:szCs w:val="20"/>
        </w:rPr>
        <w:t>erty oczywiste omyłki pisarskie, oczywiste</w:t>
      </w:r>
      <w:r w:rsidRPr="00D62840">
        <w:rPr>
          <w:rFonts w:ascii="Arial" w:hAnsi="Arial" w:cs="Arial"/>
          <w:i/>
          <w:sz w:val="20"/>
          <w:szCs w:val="20"/>
        </w:rPr>
        <w:t xml:space="preserve"> omyłki rachunkowe </w:t>
      </w:r>
      <w:r w:rsidR="00EF368A" w:rsidRPr="00D62840">
        <w:rPr>
          <w:rFonts w:ascii="Arial" w:hAnsi="Arial" w:cs="Arial"/>
          <w:i/>
          <w:sz w:val="20"/>
          <w:szCs w:val="20"/>
        </w:rPr>
        <w:t>z uwzględnieniem</w:t>
      </w:r>
      <w:r w:rsidR="00AC0043" w:rsidRPr="00D62840">
        <w:rPr>
          <w:rFonts w:ascii="Arial" w:hAnsi="Arial" w:cs="Arial"/>
          <w:i/>
          <w:sz w:val="20"/>
          <w:szCs w:val="20"/>
        </w:rPr>
        <w:t xml:space="preserve"> k</w:t>
      </w:r>
      <w:r w:rsidR="00EF368A" w:rsidRPr="00D62840">
        <w:rPr>
          <w:rFonts w:ascii="Arial" w:hAnsi="Arial" w:cs="Arial"/>
          <w:i/>
          <w:sz w:val="20"/>
          <w:szCs w:val="20"/>
        </w:rPr>
        <w:t>o</w:t>
      </w:r>
      <w:r w:rsidR="00AC0043" w:rsidRPr="00D62840">
        <w:rPr>
          <w:rFonts w:ascii="Arial" w:hAnsi="Arial" w:cs="Arial"/>
          <w:i/>
          <w:sz w:val="20"/>
          <w:szCs w:val="20"/>
        </w:rPr>
        <w:t>nsekwencji rachunkowych dokonanych poprawek oraz inne omyłki polegające n</w:t>
      </w:r>
      <w:r w:rsidR="0063145A" w:rsidRPr="00D62840">
        <w:rPr>
          <w:rFonts w:ascii="Arial" w:hAnsi="Arial" w:cs="Arial"/>
          <w:i/>
          <w:sz w:val="20"/>
          <w:szCs w:val="20"/>
        </w:rPr>
        <w:t>a niezgodności ofert z </w:t>
      </w:r>
      <w:r w:rsidR="00AC0043" w:rsidRPr="00D62840">
        <w:rPr>
          <w:rFonts w:ascii="Arial" w:hAnsi="Arial" w:cs="Arial"/>
          <w:i/>
          <w:sz w:val="20"/>
          <w:szCs w:val="20"/>
        </w:rPr>
        <w:t>SIW</w:t>
      </w:r>
      <w:r w:rsidR="00FE5629" w:rsidRPr="00D62840">
        <w:rPr>
          <w:rFonts w:ascii="Arial" w:hAnsi="Arial" w:cs="Arial"/>
          <w:i/>
          <w:sz w:val="20"/>
          <w:szCs w:val="20"/>
        </w:rPr>
        <w:t>P</w:t>
      </w:r>
      <w:r w:rsidR="00AC0043" w:rsidRPr="00D62840">
        <w:rPr>
          <w:rFonts w:ascii="Arial" w:hAnsi="Arial" w:cs="Arial"/>
          <w:i/>
          <w:sz w:val="20"/>
          <w:szCs w:val="20"/>
        </w:rPr>
        <w:t>, niepowodujące istotnych zmian w treści oferty, niezwłocznie zawiadamiając o tym Wykonawcę, którego oferta zostaje poprawiona</w:t>
      </w:r>
      <w:r w:rsidRPr="00D62840">
        <w:rPr>
          <w:rFonts w:ascii="Arial" w:hAnsi="Arial" w:cs="Arial"/>
          <w:i/>
          <w:sz w:val="20"/>
          <w:szCs w:val="20"/>
        </w:rPr>
        <w:t>.</w:t>
      </w:r>
    </w:p>
    <w:p w14:paraId="5EEBFFBD" w14:textId="77777777" w:rsidR="00F07402" w:rsidRPr="00D62840" w:rsidRDefault="00F07402" w:rsidP="00C37A10">
      <w:pPr>
        <w:pStyle w:val="ListParagraph"/>
        <w:spacing w:after="0" w:line="240" w:lineRule="auto"/>
        <w:ind w:left="0"/>
        <w:jc w:val="both"/>
        <w:rPr>
          <w:rFonts w:ascii="Arial" w:hAnsi="Arial" w:cs="Arial"/>
          <w:i/>
          <w:sz w:val="20"/>
          <w:szCs w:val="20"/>
        </w:rPr>
      </w:pPr>
    </w:p>
    <w:p w14:paraId="1EBEE90D" w14:textId="77777777" w:rsidR="002310F3" w:rsidRPr="00D62840" w:rsidRDefault="002310F3" w:rsidP="007A06F0">
      <w:pPr>
        <w:pStyle w:val="ListParagraph"/>
        <w:spacing w:after="0" w:line="240" w:lineRule="auto"/>
        <w:ind w:left="1428"/>
        <w:jc w:val="both"/>
        <w:rPr>
          <w:rFonts w:ascii="Arial" w:hAnsi="Arial" w:cs="Arial"/>
          <w:i/>
          <w:sz w:val="20"/>
          <w:szCs w:val="20"/>
        </w:rPr>
      </w:pPr>
    </w:p>
    <w:p w14:paraId="1CFF6713" w14:textId="77777777" w:rsidR="002310F3" w:rsidRPr="00D62840" w:rsidRDefault="00FB0374" w:rsidP="00646027">
      <w:pPr>
        <w:pStyle w:val="ListParagraph"/>
        <w:numPr>
          <w:ilvl w:val="1"/>
          <w:numId w:val="1"/>
        </w:numPr>
        <w:spacing w:after="0" w:line="240" w:lineRule="auto"/>
        <w:ind w:left="851" w:hanging="491"/>
        <w:jc w:val="both"/>
        <w:rPr>
          <w:rFonts w:ascii="Arial" w:hAnsi="Arial" w:cs="Arial"/>
          <w:b/>
          <w:i/>
          <w:sz w:val="20"/>
          <w:szCs w:val="20"/>
        </w:rPr>
      </w:pPr>
      <w:r w:rsidRPr="00D62840">
        <w:rPr>
          <w:rFonts w:ascii="Arial" w:hAnsi="Arial" w:cs="Arial"/>
          <w:b/>
          <w:i/>
          <w:sz w:val="20"/>
          <w:szCs w:val="20"/>
        </w:rPr>
        <w:t>Sposób oceny zgodności oferty z treścią niniejszej SIW</w:t>
      </w:r>
      <w:r w:rsidR="0064667C" w:rsidRPr="00D62840">
        <w:rPr>
          <w:rFonts w:ascii="Arial" w:hAnsi="Arial" w:cs="Arial"/>
          <w:b/>
          <w:i/>
          <w:sz w:val="20"/>
          <w:szCs w:val="20"/>
        </w:rPr>
        <w:t>P</w:t>
      </w:r>
      <w:r w:rsidRPr="00D62840">
        <w:rPr>
          <w:rFonts w:ascii="Arial" w:hAnsi="Arial" w:cs="Arial"/>
          <w:b/>
          <w:i/>
          <w:sz w:val="20"/>
          <w:szCs w:val="20"/>
        </w:rPr>
        <w:t>.</w:t>
      </w:r>
    </w:p>
    <w:p w14:paraId="0D220518" w14:textId="77777777" w:rsidR="00FB0374" w:rsidRPr="00D62840" w:rsidRDefault="00FB0374" w:rsidP="007A06F0">
      <w:pPr>
        <w:spacing w:after="0" w:line="240" w:lineRule="auto"/>
        <w:ind w:left="708"/>
        <w:jc w:val="both"/>
        <w:rPr>
          <w:rFonts w:ascii="Arial" w:hAnsi="Arial" w:cs="Arial"/>
          <w:i/>
          <w:sz w:val="20"/>
          <w:szCs w:val="20"/>
        </w:rPr>
      </w:pPr>
      <w:r w:rsidRPr="00D62840">
        <w:rPr>
          <w:rFonts w:ascii="Arial" w:hAnsi="Arial" w:cs="Arial"/>
          <w:i/>
          <w:sz w:val="20"/>
          <w:szCs w:val="20"/>
        </w:rPr>
        <w:t>Ocena zgodności oferty z treścią SIW</w:t>
      </w:r>
      <w:r w:rsidR="0064667C" w:rsidRPr="00D62840">
        <w:rPr>
          <w:rFonts w:ascii="Arial" w:hAnsi="Arial" w:cs="Arial"/>
          <w:i/>
          <w:sz w:val="20"/>
          <w:szCs w:val="20"/>
        </w:rPr>
        <w:t>P</w:t>
      </w:r>
      <w:r w:rsidRPr="00D62840">
        <w:rPr>
          <w:rFonts w:ascii="Arial" w:hAnsi="Arial" w:cs="Arial"/>
          <w:i/>
          <w:sz w:val="20"/>
          <w:szCs w:val="20"/>
        </w:rPr>
        <w:t xml:space="preserve"> przeprowadzona zostanie wyłącznie na podstawie analizy</w:t>
      </w:r>
      <w:r w:rsidR="00BC0B1D" w:rsidRPr="00D62840">
        <w:rPr>
          <w:rFonts w:ascii="Arial" w:hAnsi="Arial" w:cs="Arial"/>
          <w:i/>
          <w:sz w:val="20"/>
          <w:szCs w:val="20"/>
        </w:rPr>
        <w:t xml:space="preserve"> </w:t>
      </w:r>
      <w:r w:rsidRPr="00D62840">
        <w:rPr>
          <w:rFonts w:ascii="Arial" w:hAnsi="Arial" w:cs="Arial"/>
          <w:i/>
          <w:sz w:val="20"/>
          <w:szCs w:val="20"/>
        </w:rPr>
        <w:t>dokumentów i oświadczeń, jakie Wykonawca zawarł w swej ofercie</w:t>
      </w:r>
      <w:r w:rsidR="002D585F" w:rsidRPr="00D62840">
        <w:rPr>
          <w:rFonts w:ascii="Arial" w:hAnsi="Arial" w:cs="Arial"/>
          <w:i/>
          <w:sz w:val="20"/>
          <w:szCs w:val="20"/>
        </w:rPr>
        <w:t>.</w:t>
      </w:r>
    </w:p>
    <w:p w14:paraId="6D2A1E3E" w14:textId="77777777" w:rsidR="002A6211" w:rsidRPr="00D62840" w:rsidRDefault="002A6211" w:rsidP="007A06F0">
      <w:pPr>
        <w:spacing w:after="0" w:line="240" w:lineRule="auto"/>
        <w:jc w:val="both"/>
        <w:rPr>
          <w:rFonts w:ascii="Arial" w:hAnsi="Arial" w:cs="Arial"/>
          <w:i/>
          <w:sz w:val="20"/>
          <w:szCs w:val="20"/>
        </w:rPr>
      </w:pPr>
    </w:p>
    <w:p w14:paraId="03D71708" w14:textId="77777777" w:rsidR="002A6211" w:rsidRPr="00D62840" w:rsidRDefault="002A6211" w:rsidP="007A06F0">
      <w:pPr>
        <w:spacing w:after="0" w:line="240" w:lineRule="auto"/>
        <w:jc w:val="both"/>
        <w:rPr>
          <w:rFonts w:ascii="Arial" w:hAnsi="Arial" w:cs="Arial"/>
          <w:i/>
          <w:sz w:val="20"/>
          <w:szCs w:val="20"/>
        </w:rPr>
      </w:pPr>
    </w:p>
    <w:p w14:paraId="6D9B2D99" w14:textId="77777777" w:rsidR="00FB0374" w:rsidRPr="00D62840" w:rsidRDefault="002310F3" w:rsidP="00646027">
      <w:pPr>
        <w:pStyle w:val="ListParagraph"/>
        <w:numPr>
          <w:ilvl w:val="1"/>
          <w:numId w:val="1"/>
        </w:numPr>
        <w:spacing w:after="0" w:line="240" w:lineRule="auto"/>
        <w:ind w:left="851" w:hanging="491"/>
        <w:jc w:val="both"/>
        <w:rPr>
          <w:rFonts w:ascii="Arial" w:hAnsi="Arial" w:cs="Arial"/>
          <w:b/>
          <w:i/>
          <w:sz w:val="20"/>
          <w:szCs w:val="20"/>
        </w:rPr>
      </w:pPr>
      <w:r w:rsidRPr="00D62840">
        <w:rPr>
          <w:rFonts w:ascii="Arial" w:hAnsi="Arial" w:cs="Arial"/>
          <w:b/>
          <w:i/>
          <w:sz w:val="20"/>
          <w:szCs w:val="20"/>
        </w:rPr>
        <w:t>Sprawdzenie wiarygodności ofert.</w:t>
      </w:r>
    </w:p>
    <w:p w14:paraId="7531406A" w14:textId="77777777" w:rsidR="002310F3" w:rsidRPr="00D62840" w:rsidRDefault="002310F3" w:rsidP="004D3DB8">
      <w:pPr>
        <w:pStyle w:val="ListParagraph"/>
        <w:numPr>
          <w:ilvl w:val="0"/>
          <w:numId w:val="19"/>
        </w:numPr>
        <w:spacing w:after="0" w:line="240" w:lineRule="auto"/>
        <w:jc w:val="both"/>
        <w:rPr>
          <w:rFonts w:ascii="Arial" w:hAnsi="Arial" w:cs="Arial"/>
          <w:i/>
          <w:sz w:val="20"/>
          <w:szCs w:val="20"/>
        </w:rPr>
      </w:pPr>
      <w:r w:rsidRPr="00D62840">
        <w:rPr>
          <w:rFonts w:ascii="Arial" w:hAnsi="Arial" w:cs="Arial"/>
          <w:i/>
          <w:sz w:val="20"/>
          <w:szCs w:val="20"/>
        </w:rPr>
        <w:t>Zamawiający zastrzega sobie prawo sprawdzania w toku oceny oferty wiarygodności przedstawionych przez Wykonawców dokumentów, oświadczeń, wykazów, danych i</w:t>
      </w:r>
      <w:r w:rsidR="00A85AE1">
        <w:rPr>
          <w:rFonts w:ascii="Arial" w:hAnsi="Arial" w:cs="Arial"/>
          <w:i/>
          <w:sz w:val="20"/>
          <w:szCs w:val="20"/>
        </w:rPr>
        <w:t> </w:t>
      </w:r>
      <w:r w:rsidRPr="00D62840">
        <w:rPr>
          <w:rFonts w:ascii="Arial" w:hAnsi="Arial" w:cs="Arial"/>
          <w:i/>
          <w:sz w:val="20"/>
          <w:szCs w:val="20"/>
        </w:rPr>
        <w:t>informacji.</w:t>
      </w:r>
    </w:p>
    <w:p w14:paraId="7D8109D5" w14:textId="77777777" w:rsidR="002310F3" w:rsidRPr="00D62840" w:rsidRDefault="00070EDB" w:rsidP="004D3DB8">
      <w:pPr>
        <w:pStyle w:val="ListParagraph"/>
        <w:numPr>
          <w:ilvl w:val="0"/>
          <w:numId w:val="19"/>
        </w:numPr>
        <w:spacing w:after="0" w:line="240" w:lineRule="auto"/>
        <w:jc w:val="both"/>
        <w:rPr>
          <w:rFonts w:ascii="Arial" w:hAnsi="Arial" w:cs="Arial"/>
          <w:i/>
          <w:sz w:val="20"/>
          <w:szCs w:val="20"/>
        </w:rPr>
      </w:pPr>
      <w:r w:rsidRPr="00D62840">
        <w:rPr>
          <w:rFonts w:ascii="Arial" w:hAnsi="Arial" w:cs="Arial"/>
          <w:i/>
          <w:sz w:val="20"/>
          <w:szCs w:val="20"/>
        </w:rPr>
        <w:t>Przedstawienie przez Wykonawcę informacji nieprawdziwych mających wpływ</w:t>
      </w:r>
      <w:r w:rsidR="00C95466" w:rsidRPr="00D62840">
        <w:rPr>
          <w:rFonts w:ascii="Arial" w:hAnsi="Arial" w:cs="Arial"/>
          <w:i/>
          <w:sz w:val="20"/>
          <w:szCs w:val="20"/>
        </w:rPr>
        <w:t xml:space="preserve"> lub</w:t>
      </w:r>
      <w:r w:rsidR="00A85AE1">
        <w:rPr>
          <w:rFonts w:ascii="Arial" w:hAnsi="Arial" w:cs="Arial"/>
          <w:i/>
          <w:sz w:val="20"/>
          <w:szCs w:val="20"/>
        </w:rPr>
        <w:t> </w:t>
      </w:r>
      <w:r w:rsidR="00C95466" w:rsidRPr="00D62840">
        <w:rPr>
          <w:rFonts w:ascii="Arial" w:hAnsi="Arial" w:cs="Arial"/>
          <w:i/>
          <w:sz w:val="20"/>
          <w:szCs w:val="20"/>
        </w:rPr>
        <w:t>mogących mieć wpływ</w:t>
      </w:r>
      <w:r w:rsidRPr="00D62840">
        <w:rPr>
          <w:rFonts w:ascii="Arial" w:hAnsi="Arial" w:cs="Arial"/>
          <w:i/>
          <w:sz w:val="20"/>
          <w:szCs w:val="20"/>
        </w:rPr>
        <w:t xml:space="preserve"> na wynik postępowania o udzielenie niniejszego </w:t>
      </w:r>
      <w:r w:rsidR="0063145A" w:rsidRPr="00D62840">
        <w:rPr>
          <w:rFonts w:ascii="Arial" w:hAnsi="Arial" w:cs="Arial"/>
          <w:i/>
          <w:sz w:val="20"/>
          <w:szCs w:val="20"/>
        </w:rPr>
        <w:t>Zamówienia</w:t>
      </w:r>
      <w:r w:rsidR="00C95466" w:rsidRPr="00D62840">
        <w:rPr>
          <w:rFonts w:ascii="Arial" w:hAnsi="Arial" w:cs="Arial"/>
          <w:i/>
          <w:sz w:val="20"/>
          <w:szCs w:val="20"/>
        </w:rPr>
        <w:t>,</w:t>
      </w:r>
      <w:r w:rsidRPr="00D62840">
        <w:rPr>
          <w:rFonts w:ascii="Arial" w:hAnsi="Arial" w:cs="Arial"/>
          <w:i/>
          <w:sz w:val="20"/>
          <w:szCs w:val="20"/>
        </w:rPr>
        <w:t xml:space="preserve"> skutkować będzie wykluczeniem Wykonawcy z prowadzonego postępowani</w:t>
      </w:r>
      <w:r w:rsidR="007814EB" w:rsidRPr="00D62840">
        <w:rPr>
          <w:rFonts w:ascii="Arial" w:hAnsi="Arial" w:cs="Arial"/>
          <w:i/>
          <w:sz w:val="20"/>
          <w:szCs w:val="20"/>
        </w:rPr>
        <w:t>a</w:t>
      </w:r>
      <w:r w:rsidRPr="00D62840">
        <w:rPr>
          <w:rFonts w:ascii="Arial" w:hAnsi="Arial" w:cs="Arial"/>
          <w:i/>
          <w:sz w:val="20"/>
          <w:szCs w:val="20"/>
        </w:rPr>
        <w:t>, niezależnie od innych skutków przewidzianych prawem.</w:t>
      </w:r>
    </w:p>
    <w:p w14:paraId="5A631CCD" w14:textId="77777777" w:rsidR="002710BB" w:rsidRPr="00D62840" w:rsidRDefault="002710BB" w:rsidP="00D565BA">
      <w:pPr>
        <w:pStyle w:val="ListParagraph"/>
        <w:spacing w:after="0" w:line="240" w:lineRule="auto"/>
        <w:jc w:val="both"/>
        <w:rPr>
          <w:rFonts w:ascii="Arial" w:hAnsi="Arial" w:cs="Arial"/>
          <w:i/>
          <w:sz w:val="20"/>
          <w:szCs w:val="20"/>
        </w:rPr>
      </w:pPr>
    </w:p>
    <w:p w14:paraId="2754B805" w14:textId="77777777" w:rsidR="00070EDB" w:rsidRPr="00D62840" w:rsidRDefault="00070EDB" w:rsidP="00C35AFA">
      <w:pPr>
        <w:pStyle w:val="Styl2"/>
        <w:outlineLvl w:val="0"/>
        <w:rPr>
          <w:rFonts w:cs="Arial"/>
          <w:i/>
          <w:sz w:val="20"/>
          <w:szCs w:val="20"/>
        </w:rPr>
      </w:pPr>
      <w:bookmarkStart w:id="59" w:name="_Toc375045791"/>
      <w:bookmarkStart w:id="60" w:name="_Toc193360127"/>
      <w:r w:rsidRPr="00D62840">
        <w:rPr>
          <w:rFonts w:cs="Arial"/>
          <w:i/>
          <w:sz w:val="20"/>
          <w:szCs w:val="20"/>
        </w:rPr>
        <w:t>Odrzucenie oferty.</w:t>
      </w:r>
      <w:bookmarkEnd w:id="59"/>
      <w:bookmarkEnd w:id="60"/>
    </w:p>
    <w:p w14:paraId="78245F98" w14:textId="77777777" w:rsidR="00A62E22" w:rsidRPr="00D62840" w:rsidRDefault="00121FA8"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Zamawiający odrzuci ofertę w przypadkach określonych w </w:t>
      </w:r>
      <w:r w:rsidR="007814EB" w:rsidRPr="00D62840">
        <w:rPr>
          <w:rFonts w:ascii="Arial" w:hAnsi="Arial" w:cs="Arial"/>
          <w:i/>
          <w:sz w:val="20"/>
          <w:szCs w:val="20"/>
        </w:rPr>
        <w:t>SIW</w:t>
      </w:r>
      <w:r w:rsidR="00916A1B" w:rsidRPr="00D62840">
        <w:rPr>
          <w:rFonts w:ascii="Arial" w:hAnsi="Arial" w:cs="Arial"/>
          <w:i/>
          <w:sz w:val="20"/>
          <w:szCs w:val="20"/>
        </w:rPr>
        <w:t>P</w:t>
      </w:r>
      <w:r w:rsidR="007814EB" w:rsidRPr="00D62840">
        <w:rPr>
          <w:rFonts w:ascii="Arial" w:hAnsi="Arial" w:cs="Arial"/>
          <w:i/>
          <w:sz w:val="20"/>
          <w:szCs w:val="20"/>
        </w:rPr>
        <w:t>.</w:t>
      </w:r>
    </w:p>
    <w:p w14:paraId="26744ADF" w14:textId="77777777" w:rsidR="00121FA8" w:rsidRPr="00D62840" w:rsidRDefault="00121FA8"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Zamawiający zawiadamia równo</w:t>
      </w:r>
      <w:r w:rsidR="0063145A" w:rsidRPr="00D62840">
        <w:rPr>
          <w:rFonts w:ascii="Arial" w:hAnsi="Arial" w:cs="Arial"/>
          <w:i/>
          <w:sz w:val="20"/>
          <w:szCs w:val="20"/>
        </w:rPr>
        <w:t>cześnie wszystkich Wykonawców o </w:t>
      </w:r>
      <w:r w:rsidRPr="00D62840">
        <w:rPr>
          <w:rFonts w:ascii="Arial" w:hAnsi="Arial" w:cs="Arial"/>
          <w:i/>
          <w:sz w:val="20"/>
          <w:szCs w:val="20"/>
        </w:rPr>
        <w:t xml:space="preserve">odrzuceniu ofert, podając uzasadnienie. </w:t>
      </w:r>
    </w:p>
    <w:p w14:paraId="56692234" w14:textId="77777777" w:rsidR="00382B8E" w:rsidRPr="00D62840" w:rsidRDefault="00382B8E" w:rsidP="007A06F0">
      <w:pPr>
        <w:pStyle w:val="ListParagraph"/>
        <w:spacing w:after="0" w:line="240" w:lineRule="auto"/>
        <w:ind w:left="1080"/>
        <w:jc w:val="both"/>
        <w:rPr>
          <w:rFonts w:ascii="Arial" w:hAnsi="Arial" w:cs="Arial"/>
          <w:i/>
          <w:sz w:val="20"/>
          <w:szCs w:val="20"/>
        </w:rPr>
      </w:pPr>
    </w:p>
    <w:p w14:paraId="1A5212E3" w14:textId="77777777" w:rsidR="00070EDB" w:rsidRPr="00D62840" w:rsidRDefault="00070EDB" w:rsidP="00C35AFA">
      <w:pPr>
        <w:pStyle w:val="Styl2"/>
        <w:outlineLvl w:val="0"/>
        <w:rPr>
          <w:rFonts w:cs="Arial"/>
          <w:i/>
          <w:sz w:val="20"/>
          <w:szCs w:val="20"/>
        </w:rPr>
      </w:pPr>
      <w:bookmarkStart w:id="61" w:name="_Toc375045792"/>
      <w:bookmarkStart w:id="62" w:name="_Toc193360128"/>
      <w:r w:rsidRPr="00D62840">
        <w:rPr>
          <w:rFonts w:cs="Arial"/>
          <w:i/>
          <w:sz w:val="20"/>
          <w:szCs w:val="20"/>
        </w:rPr>
        <w:t>Wybór oferty i zawiadomienie o wyniku postępowania.</w:t>
      </w:r>
      <w:bookmarkEnd w:id="61"/>
      <w:bookmarkEnd w:id="62"/>
    </w:p>
    <w:p w14:paraId="59AB5AD1" w14:textId="77777777" w:rsidR="00AA1A40" w:rsidRPr="00D62840" w:rsidRDefault="00382B8E"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Przy dokonywaniu wyboru oferty najkorzystniejszej Zamawiający stosował będzie wyłącznie zasady i kryteria określone w SIW</w:t>
      </w:r>
      <w:r w:rsidR="00916A1B" w:rsidRPr="00D62840">
        <w:rPr>
          <w:rFonts w:ascii="Arial" w:hAnsi="Arial" w:cs="Arial"/>
          <w:i/>
          <w:sz w:val="20"/>
          <w:szCs w:val="20"/>
        </w:rPr>
        <w:t>P</w:t>
      </w:r>
      <w:r w:rsidR="002D585F" w:rsidRPr="00D62840">
        <w:rPr>
          <w:rFonts w:ascii="Arial" w:hAnsi="Arial" w:cs="Arial"/>
          <w:i/>
          <w:sz w:val="20"/>
          <w:szCs w:val="20"/>
        </w:rPr>
        <w:t xml:space="preserve"> (IDW)</w:t>
      </w:r>
      <w:r w:rsidRPr="00D62840">
        <w:rPr>
          <w:rFonts w:ascii="Arial" w:hAnsi="Arial" w:cs="Arial"/>
          <w:i/>
          <w:sz w:val="20"/>
          <w:szCs w:val="20"/>
        </w:rPr>
        <w:t>.</w:t>
      </w:r>
      <w:r w:rsidR="00AA1A40" w:rsidRPr="00D62840">
        <w:rPr>
          <w:rFonts w:ascii="Arial" w:hAnsi="Arial" w:cs="Arial"/>
          <w:i/>
          <w:sz w:val="20"/>
          <w:szCs w:val="20"/>
        </w:rPr>
        <w:t xml:space="preserve"> Najkorzystniejsza oferta to taka, która:</w:t>
      </w:r>
    </w:p>
    <w:p w14:paraId="1DC7E14A" w14:textId="77777777" w:rsidR="00AA1A40" w:rsidRPr="00D62840" w:rsidRDefault="00A62E22" w:rsidP="004D3DB8">
      <w:pPr>
        <w:pStyle w:val="ListParagraph"/>
        <w:numPr>
          <w:ilvl w:val="0"/>
          <w:numId w:val="30"/>
        </w:numPr>
        <w:spacing w:after="0" w:line="240" w:lineRule="auto"/>
        <w:jc w:val="both"/>
        <w:rPr>
          <w:rFonts w:ascii="Arial" w:hAnsi="Arial" w:cs="Arial"/>
          <w:i/>
          <w:sz w:val="20"/>
          <w:szCs w:val="20"/>
        </w:rPr>
      </w:pPr>
      <w:r w:rsidRPr="00D62840">
        <w:rPr>
          <w:rFonts w:ascii="Arial" w:hAnsi="Arial" w:cs="Arial"/>
          <w:i/>
          <w:sz w:val="20"/>
          <w:szCs w:val="20"/>
        </w:rPr>
        <w:t xml:space="preserve">otrzyma największą liczbę punktów, </w:t>
      </w:r>
      <w:r w:rsidR="00AA1A40" w:rsidRPr="00D62840">
        <w:rPr>
          <w:rFonts w:ascii="Arial" w:hAnsi="Arial" w:cs="Arial"/>
          <w:i/>
          <w:sz w:val="20"/>
          <w:szCs w:val="20"/>
        </w:rPr>
        <w:t>w przypadku</w:t>
      </w:r>
      <w:r w:rsidRPr="00D62840">
        <w:rPr>
          <w:rFonts w:ascii="Arial" w:hAnsi="Arial" w:cs="Arial"/>
          <w:i/>
          <w:sz w:val="20"/>
          <w:szCs w:val="20"/>
        </w:rPr>
        <w:t>, gdy</w:t>
      </w:r>
      <w:r w:rsidR="00AA1A40" w:rsidRPr="00D62840">
        <w:rPr>
          <w:rFonts w:ascii="Arial" w:hAnsi="Arial" w:cs="Arial"/>
          <w:i/>
          <w:sz w:val="20"/>
          <w:szCs w:val="20"/>
        </w:rPr>
        <w:t xml:space="preserve"> przeprowadz</w:t>
      </w:r>
      <w:r w:rsidRPr="00D62840">
        <w:rPr>
          <w:rFonts w:ascii="Arial" w:hAnsi="Arial" w:cs="Arial"/>
          <w:i/>
          <w:sz w:val="20"/>
          <w:szCs w:val="20"/>
        </w:rPr>
        <w:t>ony zostanie</w:t>
      </w:r>
      <w:r w:rsidR="00AA1A40" w:rsidRPr="00D62840">
        <w:rPr>
          <w:rFonts w:ascii="Arial" w:hAnsi="Arial" w:cs="Arial"/>
          <w:i/>
          <w:sz w:val="20"/>
          <w:szCs w:val="20"/>
        </w:rPr>
        <w:t xml:space="preserve"> tylko ETAP I – ocena ofert, albo</w:t>
      </w:r>
    </w:p>
    <w:p w14:paraId="181A93CD" w14:textId="77777777" w:rsidR="00AA1A40" w:rsidRPr="00D62840" w:rsidRDefault="00AA1A40" w:rsidP="004D3DB8">
      <w:pPr>
        <w:pStyle w:val="ListParagraph"/>
        <w:numPr>
          <w:ilvl w:val="0"/>
          <w:numId w:val="30"/>
        </w:numPr>
        <w:spacing w:after="0" w:line="240" w:lineRule="auto"/>
        <w:jc w:val="both"/>
        <w:rPr>
          <w:rFonts w:ascii="Arial" w:hAnsi="Arial" w:cs="Arial"/>
          <w:i/>
          <w:sz w:val="20"/>
          <w:szCs w:val="20"/>
        </w:rPr>
      </w:pPr>
      <w:r w:rsidRPr="00D62840">
        <w:rPr>
          <w:rFonts w:ascii="Arial" w:hAnsi="Arial" w:cs="Arial"/>
          <w:i/>
          <w:sz w:val="20"/>
          <w:szCs w:val="20"/>
        </w:rPr>
        <w:t xml:space="preserve"> w przypadku podjęcia decyzji o przeprowadzeniu również ETAPU II – negocjacji,</w:t>
      </w:r>
      <w:r w:rsidR="000B46EF" w:rsidRPr="00D62840">
        <w:rPr>
          <w:rFonts w:ascii="Arial" w:hAnsi="Arial" w:cs="Arial"/>
          <w:i/>
          <w:sz w:val="20"/>
          <w:szCs w:val="20"/>
          <w:lang w:val="pl-PL"/>
        </w:rPr>
        <w:t xml:space="preserve"> otrzyma największą liczbę punktów w tym etapie</w:t>
      </w:r>
      <w:r w:rsidRPr="00D62840">
        <w:rPr>
          <w:rFonts w:ascii="Arial" w:hAnsi="Arial" w:cs="Arial"/>
          <w:i/>
          <w:sz w:val="20"/>
          <w:szCs w:val="20"/>
        </w:rPr>
        <w:t>.</w:t>
      </w:r>
    </w:p>
    <w:p w14:paraId="4EA4D0A0" w14:textId="77777777" w:rsidR="00A62E22" w:rsidRPr="00D62840" w:rsidRDefault="00AA1A40"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Komisja Przetargowa,</w:t>
      </w:r>
      <w:r w:rsidR="00077FAC" w:rsidRPr="00D62840">
        <w:rPr>
          <w:rFonts w:ascii="Arial" w:hAnsi="Arial" w:cs="Arial"/>
          <w:i/>
          <w:sz w:val="20"/>
          <w:szCs w:val="20"/>
        </w:rPr>
        <w:t xml:space="preserve"> </w:t>
      </w:r>
      <w:r w:rsidRPr="00D62840">
        <w:rPr>
          <w:rFonts w:ascii="Arial" w:hAnsi="Arial" w:cs="Arial"/>
          <w:i/>
          <w:sz w:val="20"/>
          <w:szCs w:val="20"/>
        </w:rPr>
        <w:t>po</w:t>
      </w:r>
      <w:r w:rsidR="00077FAC" w:rsidRPr="00D62840">
        <w:rPr>
          <w:rFonts w:ascii="Arial" w:hAnsi="Arial" w:cs="Arial"/>
          <w:i/>
          <w:sz w:val="20"/>
          <w:szCs w:val="20"/>
        </w:rPr>
        <w:t xml:space="preserve"> </w:t>
      </w:r>
      <w:r w:rsidRPr="00D62840">
        <w:rPr>
          <w:rFonts w:ascii="Arial" w:hAnsi="Arial" w:cs="Arial"/>
          <w:i/>
          <w:sz w:val="20"/>
          <w:szCs w:val="20"/>
        </w:rPr>
        <w:t>dokonaniu</w:t>
      </w:r>
      <w:r w:rsidR="00077FAC" w:rsidRPr="00D62840">
        <w:rPr>
          <w:rFonts w:ascii="Arial" w:hAnsi="Arial" w:cs="Arial"/>
          <w:i/>
          <w:sz w:val="20"/>
          <w:szCs w:val="20"/>
        </w:rPr>
        <w:t xml:space="preserve"> </w:t>
      </w:r>
      <w:r w:rsidRPr="00D62840">
        <w:rPr>
          <w:rFonts w:ascii="Arial" w:hAnsi="Arial" w:cs="Arial"/>
          <w:i/>
          <w:sz w:val="20"/>
          <w:szCs w:val="20"/>
        </w:rPr>
        <w:t>oceny</w:t>
      </w:r>
      <w:r w:rsidR="00077FAC" w:rsidRPr="00D62840">
        <w:rPr>
          <w:rFonts w:ascii="Arial" w:hAnsi="Arial" w:cs="Arial"/>
          <w:i/>
          <w:sz w:val="20"/>
          <w:szCs w:val="20"/>
        </w:rPr>
        <w:t xml:space="preserve"> </w:t>
      </w:r>
      <w:r w:rsidRPr="00D62840">
        <w:rPr>
          <w:rFonts w:ascii="Arial" w:hAnsi="Arial" w:cs="Arial"/>
          <w:i/>
          <w:sz w:val="20"/>
          <w:szCs w:val="20"/>
        </w:rPr>
        <w:t>ofert</w:t>
      </w:r>
      <w:r w:rsidR="00077FAC" w:rsidRPr="00D62840">
        <w:rPr>
          <w:rFonts w:ascii="Arial" w:hAnsi="Arial" w:cs="Arial"/>
          <w:i/>
          <w:sz w:val="20"/>
          <w:szCs w:val="20"/>
        </w:rPr>
        <w:t xml:space="preserve"> </w:t>
      </w:r>
      <w:r w:rsidRPr="00D62840">
        <w:rPr>
          <w:rFonts w:ascii="Arial" w:hAnsi="Arial" w:cs="Arial"/>
          <w:i/>
          <w:sz w:val="20"/>
          <w:szCs w:val="20"/>
        </w:rPr>
        <w:t>i ewentualnych</w:t>
      </w:r>
      <w:r w:rsidR="00077FAC" w:rsidRPr="00D62840">
        <w:rPr>
          <w:rFonts w:ascii="Arial" w:hAnsi="Arial" w:cs="Arial"/>
          <w:i/>
          <w:sz w:val="20"/>
          <w:szCs w:val="20"/>
        </w:rPr>
        <w:t xml:space="preserve"> </w:t>
      </w:r>
      <w:r w:rsidRPr="00D62840">
        <w:rPr>
          <w:rFonts w:ascii="Arial" w:hAnsi="Arial" w:cs="Arial"/>
          <w:i/>
          <w:sz w:val="20"/>
          <w:szCs w:val="20"/>
        </w:rPr>
        <w:t>negocjacjach</w:t>
      </w:r>
      <w:r w:rsidR="00077FAC" w:rsidRPr="00D62840">
        <w:rPr>
          <w:rFonts w:ascii="Arial" w:hAnsi="Arial" w:cs="Arial"/>
          <w:i/>
          <w:sz w:val="20"/>
          <w:szCs w:val="20"/>
        </w:rPr>
        <w:t xml:space="preserve"> </w:t>
      </w:r>
      <w:r w:rsidRPr="00D62840">
        <w:rPr>
          <w:rFonts w:ascii="Arial" w:hAnsi="Arial" w:cs="Arial"/>
          <w:i/>
          <w:sz w:val="20"/>
          <w:szCs w:val="20"/>
        </w:rPr>
        <w:t>ustali</w:t>
      </w:r>
      <w:r w:rsidR="00077FAC" w:rsidRPr="00D62840">
        <w:rPr>
          <w:rFonts w:ascii="Arial" w:hAnsi="Arial" w:cs="Arial"/>
          <w:i/>
          <w:sz w:val="20"/>
          <w:szCs w:val="20"/>
        </w:rPr>
        <w:t xml:space="preserve"> </w:t>
      </w:r>
      <w:r w:rsidRPr="00D62840">
        <w:rPr>
          <w:rFonts w:ascii="Arial" w:hAnsi="Arial" w:cs="Arial"/>
          <w:i/>
          <w:sz w:val="20"/>
          <w:szCs w:val="20"/>
        </w:rPr>
        <w:t>kolejność</w:t>
      </w:r>
      <w:r w:rsidR="00077FAC" w:rsidRPr="00D62840">
        <w:rPr>
          <w:rFonts w:ascii="Arial" w:hAnsi="Arial" w:cs="Arial"/>
          <w:i/>
          <w:sz w:val="20"/>
          <w:szCs w:val="20"/>
        </w:rPr>
        <w:t xml:space="preserve"> </w:t>
      </w:r>
      <w:r w:rsidRPr="00D62840">
        <w:rPr>
          <w:rFonts w:ascii="Arial" w:hAnsi="Arial" w:cs="Arial"/>
          <w:i/>
          <w:sz w:val="20"/>
          <w:szCs w:val="20"/>
        </w:rPr>
        <w:t>Wykonawców</w:t>
      </w:r>
      <w:r w:rsidR="00077FAC" w:rsidRPr="00D62840">
        <w:rPr>
          <w:rFonts w:ascii="Arial" w:hAnsi="Arial" w:cs="Arial"/>
          <w:i/>
          <w:sz w:val="20"/>
          <w:szCs w:val="20"/>
        </w:rPr>
        <w:t xml:space="preserve"> </w:t>
      </w:r>
      <w:r w:rsidRPr="00D62840">
        <w:rPr>
          <w:rFonts w:ascii="Arial" w:hAnsi="Arial" w:cs="Arial"/>
          <w:i/>
          <w:sz w:val="20"/>
          <w:szCs w:val="20"/>
        </w:rPr>
        <w:t>do</w:t>
      </w:r>
      <w:r w:rsidR="00077FAC" w:rsidRPr="00D62840">
        <w:rPr>
          <w:rFonts w:ascii="Arial" w:hAnsi="Arial" w:cs="Arial"/>
          <w:i/>
          <w:sz w:val="20"/>
          <w:szCs w:val="20"/>
        </w:rPr>
        <w:t xml:space="preserve"> </w:t>
      </w:r>
      <w:r w:rsidRPr="00D62840">
        <w:rPr>
          <w:rFonts w:ascii="Arial" w:hAnsi="Arial" w:cs="Arial"/>
          <w:i/>
          <w:sz w:val="20"/>
          <w:szCs w:val="20"/>
        </w:rPr>
        <w:t>zawarcia Umowy z Zamawiającym.</w:t>
      </w:r>
    </w:p>
    <w:p w14:paraId="23E469F6" w14:textId="77777777" w:rsidR="00A62E22" w:rsidRPr="00D62840" w:rsidRDefault="00A65D74"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Wybór oferty na podstawie rekomendacji Komisji Przetargowej, o której mowa w </w:t>
      </w:r>
      <w:r w:rsidR="005D22AC" w:rsidRPr="00D62840">
        <w:rPr>
          <w:rFonts w:ascii="Arial" w:hAnsi="Arial" w:cs="Arial"/>
          <w:b/>
          <w:i/>
          <w:sz w:val="20"/>
          <w:szCs w:val="20"/>
        </w:rPr>
        <w:t>p</w:t>
      </w:r>
      <w:r w:rsidRPr="00D62840">
        <w:rPr>
          <w:rFonts w:ascii="Arial" w:hAnsi="Arial" w:cs="Arial"/>
          <w:b/>
          <w:i/>
          <w:sz w:val="20"/>
          <w:szCs w:val="20"/>
        </w:rPr>
        <w:t>k</w:t>
      </w:r>
      <w:r w:rsidR="005D22AC" w:rsidRPr="00D62840">
        <w:rPr>
          <w:rFonts w:ascii="Arial" w:hAnsi="Arial" w:cs="Arial"/>
          <w:b/>
          <w:i/>
          <w:sz w:val="20"/>
          <w:szCs w:val="20"/>
          <w:lang w:val="pl-PL"/>
        </w:rPr>
        <w:t>t</w:t>
      </w:r>
      <w:r w:rsidRPr="00D62840">
        <w:rPr>
          <w:rFonts w:ascii="Arial" w:hAnsi="Arial" w:cs="Arial"/>
          <w:b/>
          <w:i/>
          <w:sz w:val="20"/>
          <w:szCs w:val="20"/>
        </w:rPr>
        <w:t xml:space="preserve"> 2</w:t>
      </w:r>
      <w:r w:rsidR="00955301" w:rsidRPr="00D62840">
        <w:rPr>
          <w:rFonts w:ascii="Arial" w:hAnsi="Arial" w:cs="Arial"/>
          <w:b/>
          <w:i/>
          <w:sz w:val="20"/>
          <w:szCs w:val="20"/>
          <w:lang w:val="pl-PL"/>
        </w:rPr>
        <w:t>6</w:t>
      </w:r>
      <w:r w:rsidRPr="00D62840">
        <w:rPr>
          <w:rFonts w:ascii="Arial" w:hAnsi="Arial" w:cs="Arial"/>
          <w:b/>
          <w:i/>
          <w:sz w:val="20"/>
          <w:szCs w:val="20"/>
        </w:rPr>
        <w:t>.2</w:t>
      </w:r>
      <w:r w:rsidRPr="00D62840">
        <w:rPr>
          <w:rFonts w:ascii="Arial" w:hAnsi="Arial" w:cs="Arial"/>
          <w:i/>
          <w:sz w:val="20"/>
          <w:szCs w:val="20"/>
        </w:rPr>
        <w:t xml:space="preserve"> będzie zatwierdzany przez Zarząd </w:t>
      </w:r>
      <w:r w:rsidR="0063145A" w:rsidRPr="00D62840">
        <w:rPr>
          <w:rFonts w:ascii="Arial" w:hAnsi="Arial" w:cs="Arial"/>
          <w:i/>
          <w:sz w:val="20"/>
          <w:szCs w:val="20"/>
        </w:rPr>
        <w:t>Zamawiającego</w:t>
      </w:r>
      <w:r w:rsidRPr="00D62840">
        <w:rPr>
          <w:rFonts w:ascii="Arial" w:hAnsi="Arial" w:cs="Arial"/>
          <w:i/>
          <w:sz w:val="20"/>
          <w:szCs w:val="20"/>
        </w:rPr>
        <w:t>.</w:t>
      </w:r>
    </w:p>
    <w:p w14:paraId="0CC1C20F" w14:textId="77777777" w:rsidR="00382B8E" w:rsidRPr="00D62840" w:rsidRDefault="00382B8E"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O wyborze oferty </w:t>
      </w:r>
      <w:r w:rsidR="00A65D74" w:rsidRPr="00D62840">
        <w:rPr>
          <w:rFonts w:ascii="Arial" w:hAnsi="Arial" w:cs="Arial"/>
          <w:i/>
          <w:sz w:val="20"/>
          <w:szCs w:val="20"/>
        </w:rPr>
        <w:t xml:space="preserve">zatwierdzonej przez Zarząd Zamawiającego, </w:t>
      </w:r>
      <w:r w:rsidRPr="00D62840">
        <w:rPr>
          <w:rFonts w:ascii="Arial" w:hAnsi="Arial" w:cs="Arial"/>
          <w:i/>
          <w:sz w:val="20"/>
          <w:szCs w:val="20"/>
        </w:rPr>
        <w:t xml:space="preserve">Zamawiający zawiadomi niezwłocznie Wykonawców, którzy ubiegali się o udzielenie </w:t>
      </w:r>
      <w:r w:rsidR="0063145A" w:rsidRPr="00D62840">
        <w:rPr>
          <w:rFonts w:ascii="Arial" w:hAnsi="Arial" w:cs="Arial"/>
          <w:i/>
          <w:sz w:val="20"/>
          <w:szCs w:val="20"/>
        </w:rPr>
        <w:t xml:space="preserve">Zamówienia </w:t>
      </w:r>
      <w:r w:rsidRPr="00D62840">
        <w:rPr>
          <w:rFonts w:ascii="Arial" w:hAnsi="Arial" w:cs="Arial"/>
          <w:i/>
          <w:sz w:val="20"/>
          <w:szCs w:val="20"/>
        </w:rPr>
        <w:t>podając nazwę (firmę) i adres Wykonawcy, którego ofertę wybrano.</w:t>
      </w:r>
    </w:p>
    <w:p w14:paraId="003E7C11" w14:textId="77777777" w:rsidR="00382B8E" w:rsidRPr="00D62840" w:rsidRDefault="00382B8E" w:rsidP="007A06F0">
      <w:pPr>
        <w:pStyle w:val="ListParagraph"/>
        <w:spacing w:after="0" w:line="240" w:lineRule="auto"/>
        <w:ind w:left="1080"/>
        <w:jc w:val="both"/>
        <w:rPr>
          <w:rFonts w:ascii="Arial" w:hAnsi="Arial" w:cs="Arial"/>
          <w:i/>
          <w:sz w:val="20"/>
          <w:szCs w:val="20"/>
        </w:rPr>
      </w:pPr>
    </w:p>
    <w:p w14:paraId="782A37A4" w14:textId="77777777" w:rsidR="003169AB" w:rsidRPr="00D62840" w:rsidRDefault="00070EDB" w:rsidP="00D565BA">
      <w:pPr>
        <w:pStyle w:val="Styl2"/>
        <w:outlineLvl w:val="0"/>
        <w:rPr>
          <w:rFonts w:cs="Arial"/>
          <w:i/>
          <w:sz w:val="20"/>
          <w:szCs w:val="20"/>
        </w:rPr>
      </w:pPr>
      <w:bookmarkStart w:id="63" w:name="_Toc375045793"/>
      <w:bookmarkStart w:id="64" w:name="_Toc193360129"/>
      <w:r w:rsidRPr="00D62840">
        <w:rPr>
          <w:rFonts w:cs="Arial"/>
          <w:i/>
          <w:sz w:val="20"/>
          <w:szCs w:val="20"/>
        </w:rPr>
        <w:t xml:space="preserve">Informacje ogólne dotyczące kwestii formalnych </w:t>
      </w:r>
      <w:r w:rsidR="00C95466" w:rsidRPr="00D62840">
        <w:rPr>
          <w:rFonts w:cs="Arial"/>
          <w:i/>
          <w:sz w:val="20"/>
          <w:szCs w:val="20"/>
        </w:rPr>
        <w:t xml:space="preserve">przed zawarciem </w:t>
      </w:r>
      <w:r w:rsidRPr="00D62840">
        <w:rPr>
          <w:rFonts w:cs="Arial"/>
          <w:i/>
          <w:sz w:val="20"/>
          <w:szCs w:val="20"/>
        </w:rPr>
        <w:t>umowy w sprawie niniejszego zamówienia.</w:t>
      </w:r>
      <w:bookmarkEnd w:id="63"/>
      <w:bookmarkEnd w:id="64"/>
    </w:p>
    <w:p w14:paraId="06A599E0" w14:textId="77777777" w:rsidR="00845697" w:rsidRPr="00D62840" w:rsidRDefault="00F644AC" w:rsidP="00646027">
      <w:pPr>
        <w:pStyle w:val="ListParagraph"/>
        <w:numPr>
          <w:ilvl w:val="1"/>
          <w:numId w:val="1"/>
        </w:numPr>
        <w:spacing w:after="0" w:line="240" w:lineRule="auto"/>
        <w:ind w:left="851" w:hanging="491"/>
        <w:jc w:val="both"/>
        <w:rPr>
          <w:rFonts w:ascii="Arial" w:hAnsi="Arial" w:cs="Arial"/>
          <w:i/>
          <w:color w:val="FF0000"/>
          <w:sz w:val="20"/>
          <w:szCs w:val="20"/>
        </w:rPr>
      </w:pPr>
      <w:r w:rsidRPr="00D62840">
        <w:rPr>
          <w:rFonts w:ascii="Arial" w:hAnsi="Arial" w:cs="Arial"/>
          <w:i/>
          <w:sz w:val="20"/>
          <w:szCs w:val="20"/>
        </w:rPr>
        <w:t>U</w:t>
      </w:r>
      <w:r w:rsidR="003169AB" w:rsidRPr="00D62840">
        <w:rPr>
          <w:rFonts w:ascii="Arial" w:hAnsi="Arial" w:cs="Arial"/>
          <w:i/>
          <w:sz w:val="20"/>
          <w:szCs w:val="20"/>
        </w:rPr>
        <w:t>mowa w</w:t>
      </w:r>
      <w:r w:rsidR="00C05A24" w:rsidRPr="00D62840">
        <w:rPr>
          <w:rFonts w:ascii="Arial" w:hAnsi="Arial" w:cs="Arial"/>
          <w:i/>
          <w:sz w:val="20"/>
          <w:szCs w:val="20"/>
        </w:rPr>
        <w:t xml:space="preserve"> sprawie niniejszego </w:t>
      </w:r>
      <w:r w:rsidR="0063145A" w:rsidRPr="00D62840">
        <w:rPr>
          <w:rFonts w:ascii="Arial" w:hAnsi="Arial" w:cs="Arial"/>
          <w:i/>
          <w:sz w:val="20"/>
          <w:szCs w:val="20"/>
        </w:rPr>
        <w:t xml:space="preserve">Zamówienia </w:t>
      </w:r>
      <w:r w:rsidR="002D585F" w:rsidRPr="00D62840">
        <w:rPr>
          <w:rFonts w:ascii="Arial" w:hAnsi="Arial" w:cs="Arial"/>
          <w:i/>
          <w:sz w:val="20"/>
          <w:szCs w:val="20"/>
        </w:rPr>
        <w:t xml:space="preserve">zostanie zawarta w formie pisemnej, </w:t>
      </w:r>
      <w:r w:rsidRPr="00D62840">
        <w:rPr>
          <w:rFonts w:ascii="Arial" w:hAnsi="Arial" w:cs="Arial"/>
          <w:i/>
          <w:sz w:val="20"/>
          <w:szCs w:val="20"/>
        </w:rPr>
        <w:t>po</w:t>
      </w:r>
      <w:r w:rsidR="002F08E5">
        <w:rPr>
          <w:rFonts w:ascii="Arial" w:hAnsi="Arial" w:cs="Arial"/>
          <w:i/>
          <w:sz w:val="20"/>
          <w:szCs w:val="20"/>
          <w:lang w:val="pl-PL"/>
        </w:rPr>
        <w:t> </w:t>
      </w:r>
      <w:r w:rsidR="00A62E22" w:rsidRPr="00D62840">
        <w:rPr>
          <w:rFonts w:ascii="Arial" w:hAnsi="Arial" w:cs="Arial"/>
          <w:i/>
          <w:sz w:val="20"/>
          <w:szCs w:val="20"/>
        </w:rPr>
        <w:t xml:space="preserve">zatwierdzeniu wyboru oferty przez Zarząd Zamawiającego i po </w:t>
      </w:r>
      <w:r w:rsidRPr="00D62840">
        <w:rPr>
          <w:rFonts w:ascii="Arial" w:hAnsi="Arial" w:cs="Arial"/>
          <w:i/>
          <w:sz w:val="20"/>
          <w:szCs w:val="20"/>
        </w:rPr>
        <w:t>przekazaniu</w:t>
      </w:r>
      <w:r w:rsidR="002D585F" w:rsidRPr="00D62840">
        <w:rPr>
          <w:rFonts w:ascii="Arial" w:hAnsi="Arial" w:cs="Arial"/>
          <w:i/>
          <w:sz w:val="20"/>
          <w:szCs w:val="20"/>
        </w:rPr>
        <w:t xml:space="preserve"> </w:t>
      </w:r>
      <w:r w:rsidR="00845697" w:rsidRPr="00D62840">
        <w:rPr>
          <w:rFonts w:ascii="Arial" w:hAnsi="Arial" w:cs="Arial"/>
          <w:i/>
          <w:sz w:val="20"/>
          <w:szCs w:val="20"/>
        </w:rPr>
        <w:t>zawiadomienia o</w:t>
      </w:r>
      <w:r w:rsidR="002F08E5">
        <w:rPr>
          <w:rFonts w:ascii="Arial" w:hAnsi="Arial" w:cs="Arial"/>
          <w:i/>
          <w:sz w:val="20"/>
          <w:szCs w:val="20"/>
          <w:lang w:val="pl-PL"/>
        </w:rPr>
        <w:t> </w:t>
      </w:r>
      <w:r w:rsidR="00845697" w:rsidRPr="00D62840">
        <w:rPr>
          <w:rFonts w:ascii="Arial" w:hAnsi="Arial" w:cs="Arial"/>
          <w:i/>
          <w:sz w:val="20"/>
          <w:szCs w:val="20"/>
        </w:rPr>
        <w:t>wyborze oferty</w:t>
      </w:r>
      <w:r w:rsidR="00A65D74" w:rsidRPr="00D62840">
        <w:rPr>
          <w:rFonts w:ascii="Arial" w:hAnsi="Arial" w:cs="Arial"/>
          <w:i/>
          <w:sz w:val="20"/>
          <w:szCs w:val="20"/>
        </w:rPr>
        <w:t xml:space="preserve"> zatwierdzonej przez Zarząd Zamawiającego</w:t>
      </w:r>
      <w:r w:rsidR="00A62E22" w:rsidRPr="00D62840">
        <w:rPr>
          <w:rFonts w:ascii="Arial" w:hAnsi="Arial" w:cs="Arial"/>
          <w:i/>
          <w:sz w:val="20"/>
          <w:szCs w:val="20"/>
        </w:rPr>
        <w:t xml:space="preserve">, zgodnie z </w:t>
      </w:r>
      <w:r w:rsidR="00A62E22" w:rsidRPr="00D62840">
        <w:rPr>
          <w:rFonts w:ascii="Arial" w:hAnsi="Arial" w:cs="Arial"/>
          <w:b/>
          <w:i/>
          <w:sz w:val="20"/>
          <w:szCs w:val="20"/>
        </w:rPr>
        <w:t>pkt</w:t>
      </w:r>
      <w:r w:rsidR="00931B26" w:rsidRPr="00D62840">
        <w:rPr>
          <w:rFonts w:ascii="Arial" w:hAnsi="Arial" w:cs="Arial"/>
          <w:b/>
          <w:i/>
          <w:sz w:val="20"/>
          <w:szCs w:val="20"/>
          <w:lang w:val="pl-PL"/>
        </w:rPr>
        <w:t>.</w:t>
      </w:r>
      <w:r w:rsidR="00A62E22" w:rsidRPr="00D62840">
        <w:rPr>
          <w:rFonts w:ascii="Arial" w:hAnsi="Arial" w:cs="Arial"/>
          <w:b/>
          <w:i/>
          <w:sz w:val="20"/>
          <w:szCs w:val="20"/>
        </w:rPr>
        <w:t xml:space="preserve"> 2</w:t>
      </w:r>
      <w:r w:rsidR="00955301" w:rsidRPr="00D62840">
        <w:rPr>
          <w:rFonts w:ascii="Arial" w:hAnsi="Arial" w:cs="Arial"/>
          <w:b/>
          <w:i/>
          <w:sz w:val="20"/>
          <w:szCs w:val="20"/>
          <w:lang w:val="pl-PL"/>
        </w:rPr>
        <w:t>6</w:t>
      </w:r>
      <w:r w:rsidR="00A62E22" w:rsidRPr="00D62840">
        <w:rPr>
          <w:rFonts w:ascii="Arial" w:hAnsi="Arial" w:cs="Arial"/>
          <w:b/>
          <w:i/>
          <w:sz w:val="20"/>
          <w:szCs w:val="20"/>
        </w:rPr>
        <w:t>.4</w:t>
      </w:r>
      <w:r w:rsidR="00845697" w:rsidRPr="00D62840">
        <w:rPr>
          <w:rFonts w:ascii="Arial" w:hAnsi="Arial" w:cs="Arial"/>
          <w:i/>
          <w:sz w:val="20"/>
          <w:szCs w:val="20"/>
        </w:rPr>
        <w:t>.</w:t>
      </w:r>
    </w:p>
    <w:p w14:paraId="1A0CDBA7" w14:textId="77777777" w:rsidR="00A62E22" w:rsidRPr="00D62840" w:rsidRDefault="004C1C04" w:rsidP="00646027">
      <w:pPr>
        <w:pStyle w:val="ListParagraph"/>
        <w:numPr>
          <w:ilvl w:val="1"/>
          <w:numId w:val="1"/>
        </w:numPr>
        <w:spacing w:after="0" w:line="240" w:lineRule="auto"/>
        <w:ind w:left="851" w:hanging="491"/>
        <w:jc w:val="both"/>
        <w:rPr>
          <w:rFonts w:ascii="Arial" w:hAnsi="Arial" w:cs="Arial"/>
          <w:i/>
          <w:sz w:val="20"/>
          <w:szCs w:val="20"/>
        </w:rPr>
      </w:pPr>
      <w:r w:rsidRPr="004C1C04">
        <w:rPr>
          <w:rFonts w:ascii="Arial" w:hAnsi="Arial" w:cs="Arial"/>
          <w:i/>
          <w:sz w:val="20"/>
          <w:szCs w:val="20"/>
        </w:rPr>
        <w:t>Zamawiający zawiadomi Wykonawcę, którego ofertę wybrano, o miejscu i terminie podpisania Umowy, który nie może być dłuższy niż 14 dni od dnia zawiadomienia. Zamawiający w szczególnie uzasadnionych przypadkach może określić dłuższy termin</w:t>
      </w:r>
      <w:r w:rsidR="000E20AC">
        <w:rPr>
          <w:rFonts w:ascii="Arial" w:hAnsi="Arial" w:cs="Arial"/>
          <w:i/>
          <w:sz w:val="20"/>
          <w:szCs w:val="20"/>
          <w:lang w:val="pl-PL"/>
        </w:rPr>
        <w:t>.</w:t>
      </w:r>
    </w:p>
    <w:p w14:paraId="7A534EC3" w14:textId="77777777" w:rsidR="00D1018A" w:rsidRPr="00D62840" w:rsidRDefault="004464B8"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Pozostałe kwestie odnoszące się do umowy uregulowane są w </w:t>
      </w:r>
      <w:r w:rsidR="00C05A24" w:rsidRPr="00D62840">
        <w:rPr>
          <w:rFonts w:ascii="Arial" w:hAnsi="Arial" w:cs="Arial"/>
          <w:i/>
          <w:sz w:val="20"/>
          <w:szCs w:val="20"/>
        </w:rPr>
        <w:t xml:space="preserve">Części II </w:t>
      </w:r>
      <w:r w:rsidR="002A5A67" w:rsidRPr="00D62840">
        <w:rPr>
          <w:rFonts w:ascii="Arial" w:hAnsi="Arial" w:cs="Arial"/>
          <w:i/>
          <w:sz w:val="20"/>
          <w:szCs w:val="20"/>
        </w:rPr>
        <w:t>–</w:t>
      </w:r>
      <w:r w:rsidR="00C05A24" w:rsidRPr="00D62840">
        <w:rPr>
          <w:rFonts w:ascii="Arial" w:hAnsi="Arial" w:cs="Arial"/>
          <w:i/>
          <w:sz w:val="20"/>
          <w:szCs w:val="20"/>
        </w:rPr>
        <w:t xml:space="preserve"> </w:t>
      </w:r>
      <w:r w:rsidR="00F644AC" w:rsidRPr="00D62840">
        <w:rPr>
          <w:rFonts w:ascii="Arial" w:hAnsi="Arial" w:cs="Arial"/>
          <w:i/>
          <w:sz w:val="20"/>
          <w:szCs w:val="20"/>
        </w:rPr>
        <w:t>Projekt umowy</w:t>
      </w:r>
      <w:r w:rsidR="002A5A67" w:rsidRPr="00D62840">
        <w:rPr>
          <w:rFonts w:ascii="Arial" w:hAnsi="Arial" w:cs="Arial"/>
          <w:i/>
          <w:sz w:val="20"/>
          <w:szCs w:val="20"/>
        </w:rPr>
        <w:t>,</w:t>
      </w:r>
      <w:r w:rsidRPr="00D62840">
        <w:rPr>
          <w:rFonts w:ascii="Arial" w:hAnsi="Arial" w:cs="Arial"/>
          <w:i/>
          <w:sz w:val="20"/>
          <w:szCs w:val="20"/>
        </w:rPr>
        <w:t xml:space="preserve"> niniejszej SIW</w:t>
      </w:r>
      <w:r w:rsidR="002B57BC" w:rsidRPr="00D62840">
        <w:rPr>
          <w:rFonts w:ascii="Arial" w:hAnsi="Arial" w:cs="Arial"/>
          <w:i/>
          <w:sz w:val="20"/>
          <w:szCs w:val="20"/>
        </w:rPr>
        <w:t>P</w:t>
      </w:r>
      <w:r w:rsidRPr="00D62840">
        <w:rPr>
          <w:rFonts w:ascii="Arial" w:hAnsi="Arial" w:cs="Arial"/>
          <w:i/>
          <w:sz w:val="20"/>
          <w:szCs w:val="20"/>
        </w:rPr>
        <w:t>.</w:t>
      </w:r>
    </w:p>
    <w:p w14:paraId="69017869" w14:textId="77777777" w:rsidR="00A65D74" w:rsidRPr="00D62840" w:rsidRDefault="00A65D74"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W</w:t>
      </w:r>
      <w:r w:rsidR="00077FAC" w:rsidRPr="00D62840">
        <w:rPr>
          <w:rFonts w:ascii="Arial" w:hAnsi="Arial" w:cs="Arial"/>
          <w:i/>
          <w:sz w:val="20"/>
          <w:szCs w:val="20"/>
        </w:rPr>
        <w:t xml:space="preserve"> </w:t>
      </w:r>
      <w:r w:rsidRPr="00D62840">
        <w:rPr>
          <w:rFonts w:ascii="Arial" w:hAnsi="Arial" w:cs="Arial"/>
          <w:i/>
          <w:sz w:val="20"/>
          <w:szCs w:val="20"/>
        </w:rPr>
        <w:t>przypadku</w:t>
      </w:r>
      <w:r w:rsidR="00077FAC" w:rsidRPr="00D62840">
        <w:rPr>
          <w:rFonts w:ascii="Arial" w:hAnsi="Arial" w:cs="Arial"/>
          <w:i/>
          <w:sz w:val="20"/>
          <w:szCs w:val="20"/>
        </w:rPr>
        <w:t xml:space="preserve"> </w:t>
      </w:r>
      <w:r w:rsidRPr="00D62840">
        <w:rPr>
          <w:rFonts w:ascii="Arial" w:hAnsi="Arial" w:cs="Arial"/>
          <w:i/>
          <w:sz w:val="20"/>
          <w:szCs w:val="20"/>
        </w:rPr>
        <w:t>nie</w:t>
      </w:r>
      <w:r w:rsidR="00077FAC" w:rsidRPr="00D62840">
        <w:rPr>
          <w:rFonts w:ascii="Arial" w:hAnsi="Arial" w:cs="Arial"/>
          <w:i/>
          <w:sz w:val="20"/>
          <w:szCs w:val="20"/>
        </w:rPr>
        <w:t xml:space="preserve"> </w:t>
      </w:r>
      <w:r w:rsidRPr="00D62840">
        <w:rPr>
          <w:rFonts w:ascii="Arial" w:hAnsi="Arial" w:cs="Arial"/>
          <w:i/>
          <w:sz w:val="20"/>
          <w:szCs w:val="20"/>
        </w:rPr>
        <w:t>zawarcia</w:t>
      </w:r>
      <w:r w:rsidR="00077FAC" w:rsidRPr="00D62840">
        <w:rPr>
          <w:rFonts w:ascii="Arial" w:hAnsi="Arial" w:cs="Arial"/>
          <w:i/>
          <w:sz w:val="20"/>
          <w:szCs w:val="20"/>
        </w:rPr>
        <w:t xml:space="preserve"> </w:t>
      </w:r>
      <w:r w:rsidRPr="00D62840">
        <w:rPr>
          <w:rFonts w:ascii="Arial" w:hAnsi="Arial" w:cs="Arial"/>
          <w:i/>
          <w:sz w:val="20"/>
          <w:szCs w:val="20"/>
        </w:rPr>
        <w:t>Umowy</w:t>
      </w:r>
      <w:r w:rsidR="00077FAC" w:rsidRPr="00D62840">
        <w:rPr>
          <w:rFonts w:ascii="Arial" w:hAnsi="Arial" w:cs="Arial"/>
          <w:i/>
          <w:sz w:val="20"/>
          <w:szCs w:val="20"/>
        </w:rPr>
        <w:t xml:space="preserve"> </w:t>
      </w:r>
      <w:r w:rsidRPr="00D62840">
        <w:rPr>
          <w:rFonts w:ascii="Arial" w:hAnsi="Arial" w:cs="Arial"/>
          <w:i/>
          <w:sz w:val="20"/>
          <w:szCs w:val="20"/>
        </w:rPr>
        <w:t>z</w:t>
      </w:r>
      <w:r w:rsidR="00077FAC" w:rsidRPr="00D62840">
        <w:rPr>
          <w:rFonts w:ascii="Arial" w:hAnsi="Arial" w:cs="Arial"/>
          <w:i/>
          <w:sz w:val="20"/>
          <w:szCs w:val="20"/>
        </w:rPr>
        <w:t xml:space="preserve"> </w:t>
      </w:r>
      <w:r w:rsidR="00D1018A" w:rsidRPr="00D62840">
        <w:rPr>
          <w:rFonts w:ascii="Arial" w:hAnsi="Arial" w:cs="Arial"/>
          <w:i/>
          <w:sz w:val="20"/>
          <w:szCs w:val="20"/>
        </w:rPr>
        <w:t>Wykonawcą</w:t>
      </w:r>
      <w:r w:rsidRPr="00D62840">
        <w:rPr>
          <w:rFonts w:ascii="Arial" w:hAnsi="Arial" w:cs="Arial"/>
          <w:i/>
          <w:sz w:val="20"/>
          <w:szCs w:val="20"/>
        </w:rPr>
        <w:t>,</w:t>
      </w:r>
      <w:r w:rsidR="00077FAC" w:rsidRPr="00D62840">
        <w:rPr>
          <w:rFonts w:ascii="Arial" w:hAnsi="Arial" w:cs="Arial"/>
          <w:i/>
          <w:sz w:val="20"/>
          <w:szCs w:val="20"/>
        </w:rPr>
        <w:t xml:space="preserve"> </w:t>
      </w:r>
      <w:r w:rsidR="00D1018A" w:rsidRPr="00D62840">
        <w:rPr>
          <w:rFonts w:ascii="Arial" w:hAnsi="Arial" w:cs="Arial"/>
          <w:i/>
          <w:sz w:val="20"/>
          <w:szCs w:val="20"/>
        </w:rPr>
        <w:t>o</w:t>
      </w:r>
      <w:r w:rsidR="00077FAC" w:rsidRPr="00D62840">
        <w:rPr>
          <w:rFonts w:ascii="Arial" w:hAnsi="Arial" w:cs="Arial"/>
          <w:i/>
          <w:sz w:val="20"/>
          <w:szCs w:val="20"/>
        </w:rPr>
        <w:t xml:space="preserve"> </w:t>
      </w:r>
      <w:r w:rsidR="00D1018A" w:rsidRPr="00D62840">
        <w:rPr>
          <w:rFonts w:ascii="Arial" w:hAnsi="Arial" w:cs="Arial"/>
          <w:i/>
          <w:sz w:val="20"/>
          <w:szCs w:val="20"/>
        </w:rPr>
        <w:t>którym</w:t>
      </w:r>
      <w:r w:rsidR="00077FAC" w:rsidRPr="00D62840">
        <w:rPr>
          <w:rFonts w:ascii="Arial" w:hAnsi="Arial" w:cs="Arial"/>
          <w:i/>
          <w:sz w:val="20"/>
          <w:szCs w:val="20"/>
        </w:rPr>
        <w:t xml:space="preserve"> </w:t>
      </w:r>
      <w:r w:rsidR="00D1018A" w:rsidRPr="00D62840">
        <w:rPr>
          <w:rFonts w:ascii="Arial" w:hAnsi="Arial" w:cs="Arial"/>
          <w:i/>
          <w:sz w:val="20"/>
          <w:szCs w:val="20"/>
        </w:rPr>
        <w:t>mowa</w:t>
      </w:r>
      <w:r w:rsidR="00077FAC" w:rsidRPr="00D62840">
        <w:rPr>
          <w:rFonts w:ascii="Arial" w:hAnsi="Arial" w:cs="Arial"/>
          <w:i/>
          <w:sz w:val="20"/>
          <w:szCs w:val="20"/>
        </w:rPr>
        <w:t xml:space="preserve"> </w:t>
      </w:r>
      <w:r w:rsidR="00D1018A" w:rsidRPr="00D62840">
        <w:rPr>
          <w:rFonts w:ascii="Arial" w:hAnsi="Arial" w:cs="Arial"/>
          <w:i/>
          <w:sz w:val="20"/>
          <w:szCs w:val="20"/>
        </w:rPr>
        <w:t>w</w:t>
      </w:r>
      <w:r w:rsidR="00077FAC" w:rsidRPr="00D62840">
        <w:rPr>
          <w:rFonts w:ascii="Arial" w:hAnsi="Arial" w:cs="Arial"/>
          <w:i/>
          <w:sz w:val="20"/>
          <w:szCs w:val="20"/>
        </w:rPr>
        <w:t xml:space="preserve"> </w:t>
      </w:r>
      <w:r w:rsidR="00931B26" w:rsidRPr="00D62840">
        <w:rPr>
          <w:rFonts w:ascii="Arial" w:hAnsi="Arial" w:cs="Arial"/>
          <w:b/>
          <w:i/>
          <w:sz w:val="20"/>
          <w:szCs w:val="20"/>
        </w:rPr>
        <w:t>pkt.</w:t>
      </w:r>
      <w:r w:rsidR="00D1018A" w:rsidRPr="00D62840">
        <w:rPr>
          <w:rFonts w:ascii="Arial" w:hAnsi="Arial" w:cs="Arial"/>
          <w:i/>
          <w:sz w:val="20"/>
          <w:szCs w:val="20"/>
        </w:rPr>
        <w:t xml:space="preserve"> </w:t>
      </w:r>
      <w:r w:rsidR="00D1018A" w:rsidRPr="00D62840">
        <w:rPr>
          <w:rFonts w:ascii="Arial" w:hAnsi="Arial" w:cs="Arial"/>
          <w:b/>
          <w:i/>
          <w:sz w:val="20"/>
          <w:szCs w:val="20"/>
        </w:rPr>
        <w:t>2</w:t>
      </w:r>
      <w:r w:rsidR="00955301" w:rsidRPr="00D62840">
        <w:rPr>
          <w:rFonts w:ascii="Arial" w:hAnsi="Arial" w:cs="Arial"/>
          <w:b/>
          <w:i/>
          <w:sz w:val="20"/>
          <w:szCs w:val="20"/>
          <w:lang w:val="pl-PL"/>
        </w:rPr>
        <w:t>7</w:t>
      </w:r>
      <w:r w:rsidRPr="00D62840">
        <w:rPr>
          <w:rFonts w:ascii="Arial" w:hAnsi="Arial" w:cs="Arial"/>
          <w:b/>
          <w:i/>
          <w:sz w:val="20"/>
          <w:szCs w:val="20"/>
        </w:rPr>
        <w:t>.2</w:t>
      </w:r>
      <w:r w:rsidRPr="00D62840">
        <w:rPr>
          <w:rFonts w:ascii="Arial" w:hAnsi="Arial" w:cs="Arial"/>
          <w:i/>
          <w:sz w:val="20"/>
          <w:szCs w:val="20"/>
        </w:rPr>
        <w:t>, jako</w:t>
      </w:r>
      <w:r w:rsidR="00077FAC" w:rsidRPr="00D62840">
        <w:rPr>
          <w:rFonts w:ascii="Arial" w:hAnsi="Arial" w:cs="Arial"/>
          <w:i/>
          <w:sz w:val="20"/>
          <w:szCs w:val="20"/>
        </w:rPr>
        <w:t xml:space="preserve"> </w:t>
      </w:r>
      <w:r w:rsidRPr="00D62840">
        <w:rPr>
          <w:rFonts w:ascii="Arial" w:hAnsi="Arial" w:cs="Arial"/>
          <w:i/>
          <w:sz w:val="20"/>
          <w:szCs w:val="20"/>
        </w:rPr>
        <w:t>najkorzystniejszą</w:t>
      </w:r>
      <w:r w:rsidR="00077FAC" w:rsidRPr="00D62840">
        <w:rPr>
          <w:rFonts w:ascii="Arial" w:hAnsi="Arial" w:cs="Arial"/>
          <w:i/>
          <w:sz w:val="20"/>
          <w:szCs w:val="20"/>
        </w:rPr>
        <w:t xml:space="preserve"> </w:t>
      </w:r>
      <w:r w:rsidRPr="00D62840">
        <w:rPr>
          <w:rFonts w:ascii="Arial" w:hAnsi="Arial" w:cs="Arial"/>
          <w:i/>
          <w:sz w:val="20"/>
          <w:szCs w:val="20"/>
        </w:rPr>
        <w:t>ofertę</w:t>
      </w:r>
      <w:r w:rsidR="00077FAC" w:rsidRPr="00D62840">
        <w:rPr>
          <w:rFonts w:ascii="Arial" w:hAnsi="Arial" w:cs="Arial"/>
          <w:i/>
          <w:sz w:val="20"/>
          <w:szCs w:val="20"/>
        </w:rPr>
        <w:t xml:space="preserve"> </w:t>
      </w:r>
      <w:r w:rsidRPr="00D62840">
        <w:rPr>
          <w:rFonts w:ascii="Arial" w:hAnsi="Arial" w:cs="Arial"/>
          <w:i/>
          <w:sz w:val="20"/>
          <w:szCs w:val="20"/>
        </w:rPr>
        <w:t>uznaje</w:t>
      </w:r>
      <w:r w:rsidR="00077FAC" w:rsidRPr="00D62840">
        <w:rPr>
          <w:rFonts w:ascii="Arial" w:hAnsi="Arial" w:cs="Arial"/>
          <w:i/>
          <w:sz w:val="20"/>
          <w:szCs w:val="20"/>
        </w:rPr>
        <w:t xml:space="preserve"> </w:t>
      </w:r>
      <w:r w:rsidRPr="00D62840">
        <w:rPr>
          <w:rFonts w:ascii="Arial" w:hAnsi="Arial" w:cs="Arial"/>
          <w:i/>
          <w:sz w:val="20"/>
          <w:szCs w:val="20"/>
        </w:rPr>
        <w:t>się</w:t>
      </w:r>
      <w:r w:rsidR="00077FAC" w:rsidRPr="00D62840">
        <w:rPr>
          <w:rFonts w:ascii="Arial" w:hAnsi="Arial" w:cs="Arial"/>
          <w:i/>
          <w:sz w:val="20"/>
          <w:szCs w:val="20"/>
        </w:rPr>
        <w:t xml:space="preserve"> </w:t>
      </w:r>
      <w:r w:rsidRPr="00D62840">
        <w:rPr>
          <w:rFonts w:ascii="Arial" w:hAnsi="Arial" w:cs="Arial"/>
          <w:i/>
          <w:sz w:val="20"/>
          <w:szCs w:val="20"/>
        </w:rPr>
        <w:t>następną</w:t>
      </w:r>
      <w:r w:rsidR="00077FAC" w:rsidRPr="00D62840">
        <w:rPr>
          <w:rFonts w:ascii="Arial" w:hAnsi="Arial" w:cs="Arial"/>
          <w:i/>
          <w:sz w:val="20"/>
          <w:szCs w:val="20"/>
        </w:rPr>
        <w:t xml:space="preserve"> </w:t>
      </w:r>
      <w:r w:rsidRPr="00D62840">
        <w:rPr>
          <w:rFonts w:ascii="Arial" w:hAnsi="Arial" w:cs="Arial"/>
          <w:i/>
          <w:sz w:val="20"/>
          <w:szCs w:val="20"/>
        </w:rPr>
        <w:t>w</w:t>
      </w:r>
      <w:r w:rsidR="00077FAC" w:rsidRPr="00D62840">
        <w:rPr>
          <w:rFonts w:ascii="Arial" w:hAnsi="Arial" w:cs="Arial"/>
          <w:i/>
          <w:sz w:val="20"/>
          <w:szCs w:val="20"/>
        </w:rPr>
        <w:t xml:space="preserve"> </w:t>
      </w:r>
      <w:r w:rsidRPr="00D62840">
        <w:rPr>
          <w:rFonts w:ascii="Arial" w:hAnsi="Arial" w:cs="Arial"/>
          <w:i/>
          <w:sz w:val="20"/>
          <w:szCs w:val="20"/>
        </w:rPr>
        <w:t>kolejności,</w:t>
      </w:r>
      <w:r w:rsidR="00077FAC" w:rsidRPr="00D62840">
        <w:rPr>
          <w:rFonts w:ascii="Arial" w:hAnsi="Arial" w:cs="Arial"/>
          <w:i/>
          <w:sz w:val="20"/>
          <w:szCs w:val="20"/>
        </w:rPr>
        <w:t xml:space="preserve"> </w:t>
      </w:r>
      <w:r w:rsidRPr="00D62840">
        <w:rPr>
          <w:rFonts w:ascii="Arial" w:hAnsi="Arial" w:cs="Arial"/>
          <w:i/>
          <w:sz w:val="20"/>
          <w:szCs w:val="20"/>
        </w:rPr>
        <w:t>ustaloną</w:t>
      </w:r>
      <w:r w:rsidR="00077FAC" w:rsidRPr="00D62840">
        <w:rPr>
          <w:rFonts w:ascii="Arial" w:hAnsi="Arial" w:cs="Arial"/>
          <w:i/>
          <w:sz w:val="20"/>
          <w:szCs w:val="20"/>
        </w:rPr>
        <w:t xml:space="preserve"> </w:t>
      </w:r>
      <w:r w:rsidRPr="00D62840">
        <w:rPr>
          <w:rFonts w:ascii="Arial" w:hAnsi="Arial" w:cs="Arial"/>
          <w:i/>
          <w:sz w:val="20"/>
          <w:szCs w:val="20"/>
        </w:rPr>
        <w:t>zgodnie</w:t>
      </w:r>
      <w:r w:rsidR="00077FAC" w:rsidRPr="00D62840">
        <w:rPr>
          <w:rFonts w:ascii="Arial" w:hAnsi="Arial" w:cs="Arial"/>
          <w:i/>
          <w:sz w:val="20"/>
          <w:szCs w:val="20"/>
        </w:rPr>
        <w:t xml:space="preserve"> </w:t>
      </w:r>
      <w:r w:rsidRPr="00D62840">
        <w:rPr>
          <w:rFonts w:ascii="Arial" w:hAnsi="Arial" w:cs="Arial"/>
          <w:i/>
          <w:sz w:val="20"/>
          <w:szCs w:val="20"/>
        </w:rPr>
        <w:t xml:space="preserve">z </w:t>
      </w:r>
      <w:r w:rsidRPr="00D62840">
        <w:rPr>
          <w:rFonts w:ascii="Arial" w:hAnsi="Arial" w:cs="Arial"/>
          <w:b/>
          <w:i/>
          <w:sz w:val="20"/>
          <w:szCs w:val="20"/>
        </w:rPr>
        <w:t>p</w:t>
      </w:r>
      <w:r w:rsidR="00931B26" w:rsidRPr="00D62840">
        <w:rPr>
          <w:rFonts w:ascii="Arial" w:hAnsi="Arial" w:cs="Arial"/>
          <w:b/>
          <w:i/>
          <w:sz w:val="20"/>
          <w:szCs w:val="20"/>
          <w:lang w:val="pl-PL"/>
        </w:rPr>
        <w:t xml:space="preserve">kt. </w:t>
      </w:r>
      <w:r w:rsidR="00D1018A" w:rsidRPr="00D62840">
        <w:rPr>
          <w:rFonts w:ascii="Arial" w:hAnsi="Arial" w:cs="Arial"/>
          <w:b/>
          <w:i/>
          <w:sz w:val="20"/>
          <w:szCs w:val="20"/>
        </w:rPr>
        <w:t>2</w:t>
      </w:r>
      <w:r w:rsidR="00955301" w:rsidRPr="00D62840">
        <w:rPr>
          <w:rFonts w:ascii="Arial" w:hAnsi="Arial" w:cs="Arial"/>
          <w:b/>
          <w:i/>
          <w:sz w:val="20"/>
          <w:szCs w:val="20"/>
          <w:lang w:val="pl-PL"/>
        </w:rPr>
        <w:t>6</w:t>
      </w:r>
      <w:r w:rsidRPr="00D62840">
        <w:rPr>
          <w:rFonts w:ascii="Arial" w:hAnsi="Arial" w:cs="Arial"/>
          <w:b/>
          <w:i/>
          <w:sz w:val="20"/>
          <w:szCs w:val="20"/>
        </w:rPr>
        <w:t>.2</w:t>
      </w:r>
      <w:r w:rsidRPr="00D62840">
        <w:rPr>
          <w:rFonts w:ascii="Arial" w:hAnsi="Arial" w:cs="Arial"/>
          <w:i/>
          <w:sz w:val="20"/>
          <w:szCs w:val="20"/>
        </w:rPr>
        <w:t>., z</w:t>
      </w:r>
      <w:r w:rsidR="00A85AE1">
        <w:rPr>
          <w:rFonts w:ascii="Arial" w:hAnsi="Arial" w:cs="Arial"/>
          <w:i/>
          <w:sz w:val="20"/>
          <w:szCs w:val="20"/>
        </w:rPr>
        <w:t> </w:t>
      </w:r>
      <w:r w:rsidRPr="00D62840">
        <w:rPr>
          <w:rFonts w:ascii="Arial" w:hAnsi="Arial" w:cs="Arial"/>
          <w:i/>
          <w:sz w:val="20"/>
          <w:szCs w:val="20"/>
        </w:rPr>
        <w:t xml:space="preserve">zastrzeżeniem </w:t>
      </w:r>
      <w:r w:rsidRPr="00D62840">
        <w:rPr>
          <w:rFonts w:ascii="Arial" w:hAnsi="Arial" w:cs="Arial"/>
          <w:b/>
          <w:i/>
          <w:sz w:val="20"/>
          <w:szCs w:val="20"/>
        </w:rPr>
        <w:t>p</w:t>
      </w:r>
      <w:r w:rsidR="00931B26" w:rsidRPr="00D62840">
        <w:rPr>
          <w:rFonts w:ascii="Arial" w:hAnsi="Arial" w:cs="Arial"/>
          <w:b/>
          <w:i/>
          <w:sz w:val="20"/>
          <w:szCs w:val="20"/>
          <w:lang w:val="pl-PL"/>
        </w:rPr>
        <w:t xml:space="preserve">kt. </w:t>
      </w:r>
      <w:r w:rsidR="00D1018A" w:rsidRPr="00D62840">
        <w:rPr>
          <w:rFonts w:ascii="Arial" w:hAnsi="Arial" w:cs="Arial"/>
          <w:b/>
          <w:i/>
          <w:sz w:val="20"/>
          <w:szCs w:val="20"/>
        </w:rPr>
        <w:t>2</w:t>
      </w:r>
      <w:r w:rsidR="00955301" w:rsidRPr="00D62840">
        <w:rPr>
          <w:rFonts w:ascii="Arial" w:hAnsi="Arial" w:cs="Arial"/>
          <w:b/>
          <w:i/>
          <w:sz w:val="20"/>
          <w:szCs w:val="20"/>
          <w:lang w:val="pl-PL"/>
        </w:rPr>
        <w:t>8</w:t>
      </w:r>
      <w:r w:rsidR="00D1018A" w:rsidRPr="00D62840">
        <w:rPr>
          <w:rFonts w:ascii="Arial" w:hAnsi="Arial" w:cs="Arial"/>
          <w:b/>
          <w:i/>
          <w:sz w:val="20"/>
          <w:szCs w:val="20"/>
        </w:rPr>
        <w:t>. Unieważnienie/zamknięcie postępowani</w:t>
      </w:r>
      <w:r w:rsidR="000B084C" w:rsidRPr="00D62840">
        <w:rPr>
          <w:rFonts w:ascii="Arial" w:hAnsi="Arial" w:cs="Arial"/>
          <w:b/>
          <w:i/>
          <w:sz w:val="20"/>
          <w:szCs w:val="20"/>
          <w:lang w:val="pl-PL"/>
        </w:rPr>
        <w:t>a</w:t>
      </w:r>
      <w:r w:rsidRPr="00D62840">
        <w:rPr>
          <w:rFonts w:ascii="Arial" w:hAnsi="Arial" w:cs="Arial"/>
          <w:i/>
          <w:sz w:val="20"/>
          <w:szCs w:val="20"/>
        </w:rPr>
        <w:t>.</w:t>
      </w:r>
    </w:p>
    <w:p w14:paraId="787551CC" w14:textId="77777777" w:rsidR="000B084C" w:rsidRPr="00D62840" w:rsidRDefault="000B084C" w:rsidP="000B084C">
      <w:pPr>
        <w:pStyle w:val="ListParagraph"/>
        <w:spacing w:after="0" w:line="240" w:lineRule="auto"/>
        <w:jc w:val="both"/>
        <w:rPr>
          <w:rFonts w:ascii="Arial" w:hAnsi="Arial" w:cs="Arial"/>
          <w:i/>
          <w:sz w:val="20"/>
          <w:szCs w:val="20"/>
        </w:rPr>
      </w:pPr>
    </w:p>
    <w:p w14:paraId="47CFF067" w14:textId="77777777" w:rsidR="00382B8E" w:rsidRPr="00D62840" w:rsidRDefault="00382B8E" w:rsidP="00C35AFA">
      <w:pPr>
        <w:pStyle w:val="Styl2"/>
        <w:outlineLvl w:val="0"/>
        <w:rPr>
          <w:rFonts w:cs="Arial"/>
          <w:i/>
          <w:sz w:val="20"/>
          <w:szCs w:val="20"/>
        </w:rPr>
      </w:pPr>
      <w:bookmarkStart w:id="65" w:name="_Toc375045794"/>
      <w:bookmarkStart w:id="66" w:name="_Toc193360130"/>
      <w:r w:rsidRPr="00D62840">
        <w:rPr>
          <w:rFonts w:cs="Arial"/>
          <w:i/>
          <w:sz w:val="20"/>
          <w:szCs w:val="20"/>
        </w:rPr>
        <w:t>Unieważnienie</w:t>
      </w:r>
      <w:r w:rsidR="007B69E9" w:rsidRPr="00D62840">
        <w:rPr>
          <w:rFonts w:cs="Arial"/>
          <w:i/>
          <w:sz w:val="20"/>
          <w:szCs w:val="20"/>
        </w:rPr>
        <w:t>/zamknięcie</w:t>
      </w:r>
      <w:r w:rsidRPr="00D62840">
        <w:rPr>
          <w:rFonts w:cs="Arial"/>
          <w:i/>
          <w:sz w:val="20"/>
          <w:szCs w:val="20"/>
        </w:rPr>
        <w:t xml:space="preserve"> postępowania.</w:t>
      </w:r>
      <w:bookmarkEnd w:id="65"/>
      <w:bookmarkEnd w:id="66"/>
    </w:p>
    <w:p w14:paraId="0F466B79" w14:textId="77777777" w:rsidR="008556F8" w:rsidRPr="00D62840" w:rsidRDefault="007373F5"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Zamawiający zastrzega sobie prawo </w:t>
      </w:r>
      <w:r w:rsidR="006B19E7" w:rsidRPr="00D62840">
        <w:rPr>
          <w:rFonts w:ascii="Arial" w:hAnsi="Arial" w:cs="Arial"/>
          <w:i/>
          <w:iCs/>
          <w:sz w:val="20"/>
          <w:szCs w:val="20"/>
        </w:rPr>
        <w:t>zamknięcia przetargu bez dokonania wyboru lub</w:t>
      </w:r>
      <w:r w:rsidR="00A85AE1">
        <w:rPr>
          <w:rFonts w:ascii="Arial" w:hAnsi="Arial" w:cs="Arial"/>
          <w:i/>
          <w:iCs/>
          <w:sz w:val="20"/>
          <w:szCs w:val="20"/>
        </w:rPr>
        <w:t> </w:t>
      </w:r>
      <w:r w:rsidR="006B19E7" w:rsidRPr="00D62840">
        <w:rPr>
          <w:rFonts w:ascii="Arial" w:hAnsi="Arial" w:cs="Arial"/>
          <w:i/>
          <w:iCs/>
          <w:sz w:val="20"/>
          <w:szCs w:val="20"/>
        </w:rPr>
        <w:t xml:space="preserve">unieważnienia </w:t>
      </w:r>
      <w:r w:rsidR="006B19E7" w:rsidRPr="00D62840">
        <w:rPr>
          <w:rFonts w:ascii="Arial" w:hAnsi="Arial" w:cs="Arial"/>
          <w:i/>
          <w:iCs/>
          <w:sz w:val="20"/>
          <w:szCs w:val="20"/>
          <w:lang w:val="pl-PL"/>
        </w:rPr>
        <w:t>przetargu</w:t>
      </w:r>
      <w:r w:rsidR="006B19E7" w:rsidRPr="00D62840">
        <w:rPr>
          <w:rFonts w:ascii="Arial" w:hAnsi="Arial" w:cs="Arial"/>
          <w:i/>
          <w:iCs/>
          <w:sz w:val="20"/>
          <w:szCs w:val="20"/>
        </w:rPr>
        <w:t xml:space="preserve"> bez podania przyczyny</w:t>
      </w:r>
      <w:r w:rsidR="006B19E7" w:rsidRPr="00D62840">
        <w:rPr>
          <w:rFonts w:ascii="Arial" w:hAnsi="Arial" w:cs="Arial"/>
          <w:i/>
          <w:sz w:val="20"/>
          <w:szCs w:val="20"/>
        </w:rPr>
        <w:t xml:space="preserve"> </w:t>
      </w:r>
      <w:r w:rsidRPr="00D62840">
        <w:rPr>
          <w:rFonts w:ascii="Arial" w:hAnsi="Arial" w:cs="Arial"/>
          <w:i/>
          <w:sz w:val="20"/>
          <w:szCs w:val="20"/>
        </w:rPr>
        <w:t>(po dniu rozpoczęcia postępowania)</w:t>
      </w:r>
      <w:r w:rsidR="006E230A" w:rsidRPr="00D62840">
        <w:rPr>
          <w:rFonts w:ascii="Arial" w:hAnsi="Arial" w:cs="Arial"/>
          <w:i/>
          <w:sz w:val="20"/>
          <w:szCs w:val="20"/>
          <w:lang w:val="pl-PL"/>
        </w:rPr>
        <w:t>.</w:t>
      </w:r>
    </w:p>
    <w:p w14:paraId="1B95C272" w14:textId="77777777" w:rsidR="00021B2A" w:rsidRPr="00D62840" w:rsidRDefault="00021B2A"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O unieważnieniu postępowania o udzielenie </w:t>
      </w:r>
      <w:r w:rsidR="0063145A" w:rsidRPr="00D62840">
        <w:rPr>
          <w:rFonts w:ascii="Arial" w:hAnsi="Arial" w:cs="Arial"/>
          <w:i/>
          <w:sz w:val="20"/>
          <w:szCs w:val="20"/>
        </w:rPr>
        <w:t xml:space="preserve">Zamówienia </w:t>
      </w:r>
      <w:r w:rsidRPr="00D62840">
        <w:rPr>
          <w:rFonts w:ascii="Arial" w:hAnsi="Arial" w:cs="Arial"/>
          <w:i/>
          <w:sz w:val="20"/>
          <w:szCs w:val="20"/>
        </w:rPr>
        <w:t xml:space="preserve">Zamawiający zawiadomi równocześnie wszystkich </w:t>
      </w:r>
      <w:r w:rsidR="00077FAC" w:rsidRPr="00D62840">
        <w:rPr>
          <w:rFonts w:ascii="Arial" w:hAnsi="Arial" w:cs="Arial"/>
          <w:i/>
          <w:sz w:val="20"/>
          <w:szCs w:val="20"/>
          <w:lang w:val="pl-PL"/>
        </w:rPr>
        <w:t>Wykonawców</w:t>
      </w:r>
      <w:r w:rsidRPr="00D62840">
        <w:rPr>
          <w:rFonts w:ascii="Arial" w:hAnsi="Arial" w:cs="Arial"/>
          <w:i/>
          <w:sz w:val="20"/>
          <w:szCs w:val="20"/>
        </w:rPr>
        <w:t>, którzy ubiegali się o udzielenie zamówienia</w:t>
      </w:r>
      <w:r w:rsidR="002B5216" w:rsidRPr="00D62840">
        <w:rPr>
          <w:rFonts w:ascii="Arial" w:hAnsi="Arial" w:cs="Arial"/>
          <w:i/>
          <w:sz w:val="20"/>
          <w:szCs w:val="20"/>
        </w:rPr>
        <w:t xml:space="preserve"> lub</w:t>
      </w:r>
      <w:r w:rsidR="00A85AE1">
        <w:rPr>
          <w:rFonts w:ascii="Arial" w:hAnsi="Arial" w:cs="Arial"/>
          <w:i/>
          <w:sz w:val="20"/>
          <w:szCs w:val="20"/>
        </w:rPr>
        <w:t> </w:t>
      </w:r>
      <w:r w:rsidR="002B5216" w:rsidRPr="00D62840">
        <w:rPr>
          <w:rFonts w:ascii="Arial" w:hAnsi="Arial" w:cs="Arial"/>
          <w:i/>
          <w:sz w:val="20"/>
          <w:szCs w:val="20"/>
        </w:rPr>
        <w:t>złożyli oferty</w:t>
      </w:r>
      <w:r w:rsidR="006E230A" w:rsidRPr="00D62840">
        <w:rPr>
          <w:rFonts w:ascii="Arial" w:hAnsi="Arial" w:cs="Arial"/>
          <w:i/>
          <w:sz w:val="20"/>
          <w:szCs w:val="20"/>
        </w:rPr>
        <w:t>.</w:t>
      </w:r>
    </w:p>
    <w:p w14:paraId="5B515FD0" w14:textId="77777777" w:rsidR="007B69E9" w:rsidRPr="00D62840" w:rsidRDefault="007B69E9"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Z tytułu zamknięcia</w:t>
      </w:r>
      <w:r w:rsidR="007373F5" w:rsidRPr="00D62840">
        <w:rPr>
          <w:rFonts w:ascii="Arial" w:hAnsi="Arial" w:cs="Arial"/>
          <w:i/>
          <w:sz w:val="20"/>
          <w:szCs w:val="20"/>
        </w:rPr>
        <w:t>/unieważnienia</w:t>
      </w:r>
      <w:r w:rsidRPr="00D62840">
        <w:rPr>
          <w:rFonts w:ascii="Arial" w:hAnsi="Arial" w:cs="Arial"/>
          <w:i/>
          <w:sz w:val="20"/>
          <w:szCs w:val="20"/>
        </w:rPr>
        <w:t xml:space="preserve"> postępowania bez wybrania oferty Wykonawcom nie</w:t>
      </w:r>
      <w:r w:rsidR="00A85AE1">
        <w:rPr>
          <w:rFonts w:ascii="Arial" w:hAnsi="Arial" w:cs="Arial"/>
          <w:i/>
          <w:sz w:val="20"/>
          <w:szCs w:val="20"/>
        </w:rPr>
        <w:t> </w:t>
      </w:r>
      <w:r w:rsidRPr="00D62840">
        <w:rPr>
          <w:rFonts w:ascii="Arial" w:hAnsi="Arial" w:cs="Arial"/>
          <w:i/>
          <w:sz w:val="20"/>
          <w:szCs w:val="20"/>
        </w:rPr>
        <w:t>przysługują żadne roszczenia.</w:t>
      </w:r>
    </w:p>
    <w:p w14:paraId="5BD58494" w14:textId="77777777" w:rsidR="008556F8" w:rsidRPr="00D62840" w:rsidRDefault="008556F8" w:rsidP="00821EB3">
      <w:pPr>
        <w:pStyle w:val="Styl2"/>
        <w:numPr>
          <w:ilvl w:val="0"/>
          <w:numId w:val="0"/>
        </w:numPr>
        <w:outlineLvl w:val="0"/>
        <w:rPr>
          <w:rFonts w:cs="Arial"/>
          <w:i/>
          <w:sz w:val="20"/>
          <w:szCs w:val="20"/>
        </w:rPr>
      </w:pPr>
    </w:p>
    <w:p w14:paraId="294C0FB0" w14:textId="77777777" w:rsidR="00382B8E" w:rsidRPr="00D62840" w:rsidRDefault="00382B8E" w:rsidP="00C35AFA">
      <w:pPr>
        <w:pStyle w:val="Styl2"/>
        <w:outlineLvl w:val="0"/>
        <w:rPr>
          <w:rFonts w:cs="Arial"/>
          <w:i/>
          <w:sz w:val="20"/>
          <w:szCs w:val="20"/>
        </w:rPr>
      </w:pPr>
      <w:bookmarkStart w:id="67" w:name="_Toc375045795"/>
      <w:bookmarkStart w:id="68" w:name="_Toc193360131"/>
      <w:r w:rsidRPr="00D62840">
        <w:rPr>
          <w:rFonts w:cs="Arial"/>
          <w:i/>
          <w:sz w:val="20"/>
          <w:szCs w:val="20"/>
        </w:rPr>
        <w:t>Sposób porozumiewania się Zamawiającego z Wykonawcami</w:t>
      </w:r>
      <w:bookmarkEnd w:id="67"/>
      <w:bookmarkEnd w:id="68"/>
    </w:p>
    <w:p w14:paraId="66029852" w14:textId="77777777" w:rsidR="007F5AE0" w:rsidRPr="00B416B6" w:rsidRDefault="00FB0374" w:rsidP="006E230A">
      <w:pPr>
        <w:pStyle w:val="ListParagraph"/>
        <w:spacing w:line="240" w:lineRule="auto"/>
        <w:jc w:val="both"/>
        <w:rPr>
          <w:rFonts w:ascii="Arial" w:hAnsi="Arial" w:cs="Arial"/>
          <w:bCs/>
          <w:i/>
          <w:sz w:val="20"/>
          <w:szCs w:val="20"/>
        </w:rPr>
      </w:pPr>
      <w:r w:rsidRPr="00B416B6">
        <w:rPr>
          <w:rFonts w:ascii="Arial" w:hAnsi="Arial" w:cs="Arial"/>
          <w:i/>
          <w:sz w:val="20"/>
          <w:szCs w:val="20"/>
        </w:rPr>
        <w:t xml:space="preserve">W niniejszym </w:t>
      </w:r>
      <w:r w:rsidR="00772053" w:rsidRPr="00B416B6">
        <w:rPr>
          <w:rFonts w:ascii="Arial" w:hAnsi="Arial" w:cs="Arial"/>
          <w:i/>
          <w:sz w:val="20"/>
          <w:szCs w:val="20"/>
        </w:rPr>
        <w:t xml:space="preserve">Postępowaniu </w:t>
      </w:r>
      <w:r w:rsidR="007F5AE0" w:rsidRPr="00B416B6">
        <w:rPr>
          <w:rFonts w:ascii="Arial" w:hAnsi="Arial" w:cs="Arial"/>
          <w:i/>
          <w:sz w:val="20"/>
          <w:szCs w:val="20"/>
        </w:rPr>
        <w:t xml:space="preserve">wszelkie </w:t>
      </w:r>
      <w:r w:rsidRPr="00B416B6">
        <w:rPr>
          <w:rFonts w:ascii="Arial" w:hAnsi="Arial" w:cs="Arial"/>
          <w:i/>
          <w:sz w:val="20"/>
          <w:szCs w:val="20"/>
        </w:rPr>
        <w:t>oświadczenia, wnioski, zawiadomienia</w:t>
      </w:r>
      <w:r w:rsidR="00C05A24" w:rsidRPr="00B416B6">
        <w:rPr>
          <w:rFonts w:ascii="Arial" w:hAnsi="Arial" w:cs="Arial"/>
          <w:i/>
          <w:sz w:val="20"/>
          <w:szCs w:val="20"/>
        </w:rPr>
        <w:t>,</w:t>
      </w:r>
      <w:r w:rsidR="006E230A" w:rsidRPr="00B416B6">
        <w:rPr>
          <w:rFonts w:ascii="Arial" w:hAnsi="Arial" w:cs="Arial"/>
          <w:i/>
          <w:sz w:val="20"/>
          <w:szCs w:val="20"/>
        </w:rPr>
        <w:t xml:space="preserve"> oraz</w:t>
      </w:r>
      <w:r w:rsidR="006E230A" w:rsidRPr="00B416B6">
        <w:rPr>
          <w:rFonts w:ascii="Arial" w:hAnsi="Arial" w:cs="Arial"/>
          <w:i/>
          <w:sz w:val="20"/>
          <w:szCs w:val="20"/>
          <w:lang w:val="pl-PL"/>
        </w:rPr>
        <w:t> </w:t>
      </w:r>
      <w:r w:rsidRPr="00B416B6">
        <w:rPr>
          <w:rFonts w:ascii="Arial" w:hAnsi="Arial" w:cs="Arial"/>
          <w:i/>
          <w:sz w:val="20"/>
          <w:szCs w:val="20"/>
        </w:rPr>
        <w:t xml:space="preserve">informacje </w:t>
      </w:r>
      <w:r w:rsidR="007F5AE0" w:rsidRPr="00B416B6">
        <w:rPr>
          <w:rFonts w:ascii="Arial" w:hAnsi="Arial" w:cs="Arial"/>
          <w:i/>
          <w:sz w:val="20"/>
          <w:szCs w:val="20"/>
        </w:rPr>
        <w:t>składane przez Zamawiającego</w:t>
      </w:r>
      <w:r w:rsidRPr="00B416B6">
        <w:rPr>
          <w:rFonts w:ascii="Arial" w:hAnsi="Arial" w:cs="Arial"/>
          <w:i/>
          <w:sz w:val="20"/>
          <w:szCs w:val="20"/>
        </w:rPr>
        <w:t xml:space="preserve"> i</w:t>
      </w:r>
      <w:r w:rsidR="007F5AE0" w:rsidRPr="00B416B6">
        <w:rPr>
          <w:rFonts w:ascii="Arial" w:hAnsi="Arial" w:cs="Arial"/>
          <w:i/>
          <w:sz w:val="20"/>
          <w:szCs w:val="20"/>
        </w:rPr>
        <w:t xml:space="preserve"> </w:t>
      </w:r>
      <w:r w:rsidR="0063145A" w:rsidRPr="00B416B6">
        <w:rPr>
          <w:rFonts w:ascii="Arial" w:hAnsi="Arial" w:cs="Arial"/>
          <w:i/>
          <w:sz w:val="20"/>
          <w:szCs w:val="20"/>
        </w:rPr>
        <w:t xml:space="preserve">wykonawców </w:t>
      </w:r>
      <w:r w:rsidR="007F5AE0" w:rsidRPr="00B416B6">
        <w:rPr>
          <w:rFonts w:ascii="Arial" w:hAnsi="Arial" w:cs="Arial"/>
          <w:i/>
          <w:sz w:val="20"/>
          <w:szCs w:val="20"/>
        </w:rPr>
        <w:t>wymagają formy pisemnej</w:t>
      </w:r>
      <w:r w:rsidR="006E230A" w:rsidRPr="00B416B6">
        <w:rPr>
          <w:rFonts w:ascii="Arial" w:hAnsi="Arial" w:cs="Arial"/>
          <w:i/>
          <w:sz w:val="20"/>
          <w:szCs w:val="20"/>
          <w:lang w:val="pl-PL"/>
        </w:rPr>
        <w:t xml:space="preserve"> lub formy </w:t>
      </w:r>
      <w:r w:rsidR="0060403B" w:rsidRPr="00B416B6">
        <w:rPr>
          <w:rFonts w:ascii="Arial" w:hAnsi="Arial" w:cs="Arial"/>
          <w:i/>
          <w:sz w:val="20"/>
          <w:szCs w:val="20"/>
          <w:lang w:val="pl-PL"/>
        </w:rPr>
        <w:lastRenderedPageBreak/>
        <w:t>elektronicznej</w:t>
      </w:r>
      <w:r w:rsidR="00B416B6">
        <w:rPr>
          <w:rFonts w:ascii="Arial" w:hAnsi="Arial" w:cs="Arial"/>
          <w:i/>
          <w:sz w:val="20"/>
          <w:szCs w:val="20"/>
          <w:lang w:val="pl-PL"/>
        </w:rPr>
        <w:t xml:space="preserve">. </w:t>
      </w:r>
      <w:r w:rsidR="007F5AE0" w:rsidRPr="00B416B6">
        <w:rPr>
          <w:rFonts w:ascii="Arial" w:hAnsi="Arial" w:cs="Arial"/>
          <w:bCs/>
          <w:i/>
          <w:sz w:val="20"/>
          <w:szCs w:val="20"/>
        </w:rPr>
        <w:t>Ze względu na obowiązkową pisemność postępowania wszystkie ewentualne wyjaśnieni</w:t>
      </w:r>
      <w:r w:rsidR="006E230A" w:rsidRPr="00B416B6">
        <w:rPr>
          <w:rFonts w:ascii="Arial" w:hAnsi="Arial" w:cs="Arial"/>
          <w:bCs/>
          <w:i/>
          <w:sz w:val="20"/>
          <w:szCs w:val="20"/>
        </w:rPr>
        <w:t>a ustne nie są dla Wykonawców i</w:t>
      </w:r>
      <w:r w:rsidR="006E230A" w:rsidRPr="00B416B6">
        <w:rPr>
          <w:rFonts w:ascii="Arial" w:hAnsi="Arial" w:cs="Arial"/>
          <w:bCs/>
          <w:i/>
          <w:sz w:val="20"/>
          <w:szCs w:val="20"/>
          <w:lang w:val="pl-PL"/>
        </w:rPr>
        <w:t> </w:t>
      </w:r>
      <w:r w:rsidR="007F5AE0" w:rsidRPr="00B416B6">
        <w:rPr>
          <w:rFonts w:ascii="Arial" w:hAnsi="Arial" w:cs="Arial"/>
          <w:bCs/>
          <w:i/>
          <w:sz w:val="20"/>
          <w:szCs w:val="20"/>
        </w:rPr>
        <w:t>Zamawiającego wiążące.</w:t>
      </w:r>
    </w:p>
    <w:p w14:paraId="0C9A6346" w14:textId="77777777" w:rsidR="00A0360F" w:rsidRPr="00D62840" w:rsidRDefault="00382B8E" w:rsidP="00C235F8">
      <w:pPr>
        <w:pStyle w:val="Styl2"/>
        <w:outlineLvl w:val="0"/>
        <w:rPr>
          <w:rFonts w:cs="Arial"/>
          <w:i/>
          <w:sz w:val="20"/>
          <w:szCs w:val="20"/>
        </w:rPr>
      </w:pPr>
      <w:bookmarkStart w:id="69" w:name="_Toc375045796"/>
      <w:bookmarkStart w:id="70" w:name="_Toc193360132"/>
      <w:r w:rsidRPr="00D62840">
        <w:rPr>
          <w:rFonts w:cs="Arial"/>
          <w:i/>
          <w:sz w:val="20"/>
          <w:szCs w:val="20"/>
        </w:rPr>
        <w:t>Podwykonawstwo</w:t>
      </w:r>
      <w:bookmarkEnd w:id="69"/>
      <w:bookmarkEnd w:id="70"/>
    </w:p>
    <w:p w14:paraId="19DF33F9" w14:textId="77777777" w:rsidR="00A0360F" w:rsidRPr="00D62840" w:rsidRDefault="00AB46E9"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Wykonawca</w:t>
      </w:r>
      <w:r w:rsidR="00A0360F" w:rsidRPr="00D62840">
        <w:rPr>
          <w:rFonts w:ascii="Arial" w:hAnsi="Arial" w:cs="Arial"/>
          <w:i/>
          <w:sz w:val="20"/>
          <w:szCs w:val="20"/>
        </w:rPr>
        <w:t xml:space="preserve"> może zlecić wykonanie prac, którzy w szczególnośc</w:t>
      </w:r>
      <w:r w:rsidRPr="00D62840">
        <w:rPr>
          <w:rFonts w:ascii="Arial" w:hAnsi="Arial" w:cs="Arial"/>
          <w:i/>
          <w:sz w:val="20"/>
          <w:szCs w:val="20"/>
        </w:rPr>
        <w:t>i gwarantują fachowe, wydajne i </w:t>
      </w:r>
      <w:r w:rsidR="00A0360F" w:rsidRPr="00D62840">
        <w:rPr>
          <w:rFonts w:ascii="Arial" w:hAnsi="Arial" w:cs="Arial"/>
          <w:i/>
          <w:sz w:val="20"/>
          <w:szCs w:val="20"/>
        </w:rPr>
        <w:t xml:space="preserve">odpowiedzialne wykonanie prac, jak również </w:t>
      </w:r>
      <w:r w:rsidRPr="00D62840">
        <w:rPr>
          <w:rFonts w:ascii="Arial" w:hAnsi="Arial" w:cs="Arial"/>
          <w:i/>
          <w:sz w:val="20"/>
          <w:szCs w:val="20"/>
        </w:rPr>
        <w:t>w szczególności wywiązują się z </w:t>
      </w:r>
      <w:r w:rsidR="00A0360F" w:rsidRPr="00D62840">
        <w:rPr>
          <w:rFonts w:ascii="Arial" w:hAnsi="Arial" w:cs="Arial"/>
          <w:i/>
          <w:sz w:val="20"/>
          <w:szCs w:val="20"/>
        </w:rPr>
        <w:t>prawnych zobowiązań płacenia podatków, świadczeń socjaln</w:t>
      </w:r>
      <w:r w:rsidR="005C0FCD" w:rsidRPr="00D62840">
        <w:rPr>
          <w:rFonts w:ascii="Arial" w:hAnsi="Arial" w:cs="Arial"/>
          <w:i/>
          <w:sz w:val="20"/>
          <w:szCs w:val="20"/>
        </w:rPr>
        <w:t xml:space="preserve">ych oraz spełniają wymogi prawa, </w:t>
      </w:r>
    </w:p>
    <w:p w14:paraId="22D98C22" w14:textId="77777777" w:rsidR="00A0360F" w:rsidRPr="00D62840" w:rsidRDefault="00A0360F"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Do zawarcia umowy pomiędzy </w:t>
      </w:r>
      <w:r w:rsidR="00AB46E9" w:rsidRPr="00D62840">
        <w:rPr>
          <w:rFonts w:ascii="Arial" w:hAnsi="Arial" w:cs="Arial"/>
          <w:i/>
          <w:sz w:val="20"/>
          <w:szCs w:val="20"/>
        </w:rPr>
        <w:t>Wykonawcą</w:t>
      </w:r>
      <w:r w:rsidRPr="00D62840">
        <w:rPr>
          <w:rFonts w:ascii="Arial" w:hAnsi="Arial" w:cs="Arial"/>
          <w:i/>
          <w:sz w:val="20"/>
          <w:szCs w:val="20"/>
        </w:rPr>
        <w:t xml:space="preserve"> i podwykonawcą niezbędna jest zgoda Zamawiającego.</w:t>
      </w:r>
    </w:p>
    <w:p w14:paraId="0EE1C26E" w14:textId="77777777" w:rsidR="00A0360F" w:rsidRPr="00D62840" w:rsidRDefault="00A0360F"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Zawarcie umowy przez podwykonawcę z dalszym podwykonawcą wymaga zgody Zamawiającego i </w:t>
      </w:r>
      <w:r w:rsidR="00AB46E9" w:rsidRPr="00D62840">
        <w:rPr>
          <w:rFonts w:ascii="Arial" w:hAnsi="Arial" w:cs="Arial"/>
          <w:i/>
          <w:sz w:val="20"/>
          <w:szCs w:val="20"/>
        </w:rPr>
        <w:t>Wykonawcy</w:t>
      </w:r>
      <w:r w:rsidRPr="00D62840">
        <w:rPr>
          <w:rFonts w:ascii="Arial" w:hAnsi="Arial" w:cs="Arial"/>
          <w:i/>
          <w:sz w:val="20"/>
          <w:szCs w:val="20"/>
        </w:rPr>
        <w:t>.</w:t>
      </w:r>
    </w:p>
    <w:p w14:paraId="05ECB3C8" w14:textId="77777777" w:rsidR="004361D6" w:rsidRPr="00D62840" w:rsidRDefault="004361D6" w:rsidP="007A06F0">
      <w:pPr>
        <w:spacing w:after="0" w:line="240" w:lineRule="auto"/>
        <w:jc w:val="both"/>
        <w:rPr>
          <w:rFonts w:ascii="Arial" w:hAnsi="Arial" w:cs="Arial"/>
          <w:i/>
          <w:sz w:val="20"/>
          <w:szCs w:val="20"/>
        </w:rPr>
      </w:pPr>
    </w:p>
    <w:p w14:paraId="64B9AD83" w14:textId="77777777" w:rsidR="007C7402" w:rsidRPr="00CB65DB" w:rsidRDefault="007C7402" w:rsidP="00C35AFA">
      <w:pPr>
        <w:pStyle w:val="Styl2"/>
        <w:outlineLvl w:val="0"/>
        <w:rPr>
          <w:rFonts w:cs="Arial"/>
          <w:i/>
          <w:sz w:val="20"/>
          <w:szCs w:val="20"/>
        </w:rPr>
      </w:pPr>
      <w:bookmarkStart w:id="71" w:name="_Toc375045797"/>
      <w:bookmarkStart w:id="72" w:name="_Toc193360133"/>
      <w:r w:rsidRPr="00CB65DB">
        <w:rPr>
          <w:rFonts w:cs="Arial"/>
          <w:i/>
          <w:sz w:val="20"/>
          <w:szCs w:val="20"/>
        </w:rPr>
        <w:t>Kosztorys ofertowy</w:t>
      </w:r>
      <w:bookmarkEnd w:id="71"/>
      <w:bookmarkEnd w:id="72"/>
    </w:p>
    <w:p w14:paraId="42425AB9" w14:textId="77777777" w:rsidR="000A573C" w:rsidRPr="00D62840" w:rsidRDefault="007C7402" w:rsidP="00646027">
      <w:pPr>
        <w:pStyle w:val="ListParagraph"/>
        <w:numPr>
          <w:ilvl w:val="1"/>
          <w:numId w:val="1"/>
        </w:numPr>
        <w:spacing w:after="0" w:line="240" w:lineRule="auto"/>
        <w:ind w:left="851" w:hanging="491"/>
        <w:jc w:val="both"/>
        <w:rPr>
          <w:rFonts w:ascii="Arial" w:hAnsi="Arial" w:cs="Arial"/>
          <w:i/>
          <w:sz w:val="20"/>
          <w:szCs w:val="20"/>
        </w:rPr>
      </w:pPr>
      <w:bookmarkStart w:id="73" w:name="_Hlk193358942"/>
      <w:r w:rsidRPr="00D62840">
        <w:rPr>
          <w:rFonts w:ascii="Arial" w:hAnsi="Arial" w:cs="Arial"/>
          <w:i/>
          <w:sz w:val="20"/>
          <w:szCs w:val="20"/>
        </w:rPr>
        <w:t>Każdy</w:t>
      </w:r>
      <w:r w:rsidR="00077FAC" w:rsidRPr="00D62840">
        <w:rPr>
          <w:rFonts w:ascii="Arial" w:hAnsi="Arial" w:cs="Arial"/>
          <w:i/>
          <w:sz w:val="20"/>
          <w:szCs w:val="20"/>
        </w:rPr>
        <w:t xml:space="preserve"> </w:t>
      </w:r>
      <w:r w:rsidRPr="00D62840">
        <w:rPr>
          <w:rFonts w:ascii="Arial" w:hAnsi="Arial" w:cs="Arial"/>
          <w:i/>
          <w:sz w:val="20"/>
          <w:szCs w:val="20"/>
        </w:rPr>
        <w:t>Wykonawca</w:t>
      </w:r>
      <w:r w:rsidR="00077FAC" w:rsidRPr="00D62840">
        <w:rPr>
          <w:rFonts w:ascii="Arial" w:hAnsi="Arial" w:cs="Arial"/>
          <w:i/>
          <w:sz w:val="20"/>
          <w:szCs w:val="20"/>
        </w:rPr>
        <w:t xml:space="preserve"> </w:t>
      </w:r>
      <w:r w:rsidRPr="00D62840">
        <w:rPr>
          <w:rFonts w:ascii="Arial" w:hAnsi="Arial" w:cs="Arial"/>
          <w:i/>
          <w:sz w:val="20"/>
          <w:szCs w:val="20"/>
        </w:rPr>
        <w:t>zobowiązany</w:t>
      </w:r>
      <w:r w:rsidR="00077FAC" w:rsidRPr="00D62840">
        <w:rPr>
          <w:rFonts w:ascii="Arial" w:hAnsi="Arial" w:cs="Arial"/>
          <w:i/>
          <w:sz w:val="20"/>
          <w:szCs w:val="20"/>
        </w:rPr>
        <w:t xml:space="preserve"> </w:t>
      </w:r>
      <w:r w:rsidRPr="00D62840">
        <w:rPr>
          <w:rFonts w:ascii="Arial" w:hAnsi="Arial" w:cs="Arial"/>
          <w:i/>
          <w:sz w:val="20"/>
          <w:szCs w:val="20"/>
        </w:rPr>
        <w:t>jest</w:t>
      </w:r>
      <w:r w:rsidR="00077FAC" w:rsidRPr="00D62840">
        <w:rPr>
          <w:rFonts w:ascii="Arial" w:hAnsi="Arial" w:cs="Arial"/>
          <w:i/>
          <w:sz w:val="20"/>
          <w:szCs w:val="20"/>
        </w:rPr>
        <w:t xml:space="preserve"> </w:t>
      </w:r>
      <w:r w:rsidRPr="00D62840">
        <w:rPr>
          <w:rFonts w:ascii="Arial" w:hAnsi="Arial" w:cs="Arial"/>
          <w:i/>
          <w:sz w:val="20"/>
          <w:szCs w:val="20"/>
        </w:rPr>
        <w:t>opracować</w:t>
      </w:r>
      <w:r w:rsidR="00077FAC" w:rsidRPr="00D62840">
        <w:rPr>
          <w:rFonts w:ascii="Arial" w:hAnsi="Arial" w:cs="Arial"/>
          <w:i/>
          <w:sz w:val="20"/>
          <w:szCs w:val="20"/>
        </w:rPr>
        <w:t xml:space="preserve"> </w:t>
      </w:r>
      <w:r w:rsidRPr="00D62840">
        <w:rPr>
          <w:rFonts w:ascii="Arial" w:hAnsi="Arial" w:cs="Arial"/>
          <w:i/>
          <w:sz w:val="20"/>
          <w:szCs w:val="20"/>
        </w:rPr>
        <w:t>i</w:t>
      </w:r>
      <w:r w:rsidR="00077FAC" w:rsidRPr="00D62840">
        <w:rPr>
          <w:rFonts w:ascii="Arial" w:hAnsi="Arial" w:cs="Arial"/>
          <w:i/>
          <w:sz w:val="20"/>
          <w:szCs w:val="20"/>
        </w:rPr>
        <w:t xml:space="preserve"> </w:t>
      </w:r>
      <w:r w:rsidRPr="00D62840">
        <w:rPr>
          <w:rFonts w:ascii="Arial" w:hAnsi="Arial" w:cs="Arial"/>
          <w:i/>
          <w:sz w:val="20"/>
          <w:szCs w:val="20"/>
        </w:rPr>
        <w:t>dołączyć</w:t>
      </w:r>
      <w:r w:rsidR="00077FAC" w:rsidRPr="00D62840">
        <w:rPr>
          <w:rFonts w:ascii="Arial" w:hAnsi="Arial" w:cs="Arial"/>
          <w:i/>
          <w:sz w:val="20"/>
          <w:szCs w:val="20"/>
        </w:rPr>
        <w:t xml:space="preserve"> </w:t>
      </w:r>
      <w:r w:rsidRPr="00D62840">
        <w:rPr>
          <w:rFonts w:ascii="Arial" w:hAnsi="Arial" w:cs="Arial"/>
          <w:i/>
          <w:sz w:val="20"/>
          <w:szCs w:val="20"/>
        </w:rPr>
        <w:t>do</w:t>
      </w:r>
      <w:r w:rsidR="00077FAC" w:rsidRPr="00D62840">
        <w:rPr>
          <w:rFonts w:ascii="Arial" w:hAnsi="Arial" w:cs="Arial"/>
          <w:i/>
          <w:sz w:val="20"/>
          <w:szCs w:val="20"/>
        </w:rPr>
        <w:t xml:space="preserve"> </w:t>
      </w:r>
      <w:r w:rsidRPr="00D62840">
        <w:rPr>
          <w:rFonts w:ascii="Arial" w:hAnsi="Arial" w:cs="Arial"/>
          <w:i/>
          <w:sz w:val="20"/>
          <w:szCs w:val="20"/>
        </w:rPr>
        <w:t>oferty</w:t>
      </w:r>
      <w:r w:rsidR="00077FAC" w:rsidRPr="00D62840">
        <w:rPr>
          <w:rFonts w:ascii="Arial" w:hAnsi="Arial" w:cs="Arial"/>
          <w:i/>
          <w:sz w:val="20"/>
          <w:szCs w:val="20"/>
        </w:rPr>
        <w:t xml:space="preserve"> </w:t>
      </w:r>
      <w:r w:rsidRPr="00D62840">
        <w:rPr>
          <w:rFonts w:ascii="Arial" w:hAnsi="Arial" w:cs="Arial"/>
          <w:i/>
          <w:sz w:val="20"/>
          <w:szCs w:val="20"/>
        </w:rPr>
        <w:t>własny</w:t>
      </w:r>
      <w:r w:rsidR="00077FAC" w:rsidRPr="00D62840">
        <w:rPr>
          <w:rFonts w:ascii="Arial" w:hAnsi="Arial" w:cs="Arial"/>
          <w:i/>
          <w:sz w:val="20"/>
          <w:szCs w:val="20"/>
        </w:rPr>
        <w:t xml:space="preserve"> </w:t>
      </w:r>
      <w:r w:rsidRPr="00D62840">
        <w:rPr>
          <w:rFonts w:ascii="Arial" w:hAnsi="Arial" w:cs="Arial"/>
          <w:i/>
          <w:sz w:val="20"/>
          <w:szCs w:val="20"/>
        </w:rPr>
        <w:t>kosztorys ofertowy</w:t>
      </w:r>
      <w:r w:rsidR="008A4D84" w:rsidRPr="00D62840">
        <w:rPr>
          <w:rFonts w:ascii="Arial" w:hAnsi="Arial" w:cs="Arial"/>
          <w:i/>
          <w:sz w:val="20"/>
          <w:szCs w:val="20"/>
        </w:rPr>
        <w:t xml:space="preserve">, zgodny z harmonogramem finansowo-rzeczowym, o którym mowa w </w:t>
      </w:r>
      <w:r w:rsidR="008A4D84" w:rsidRPr="00D62840">
        <w:rPr>
          <w:rFonts w:ascii="Arial" w:hAnsi="Arial" w:cs="Arial"/>
          <w:b/>
          <w:i/>
          <w:sz w:val="20"/>
          <w:szCs w:val="20"/>
        </w:rPr>
        <w:t>p</w:t>
      </w:r>
      <w:r w:rsidR="00931B26" w:rsidRPr="00D62840">
        <w:rPr>
          <w:rFonts w:ascii="Arial" w:hAnsi="Arial" w:cs="Arial"/>
          <w:b/>
          <w:i/>
          <w:sz w:val="20"/>
          <w:szCs w:val="20"/>
        </w:rPr>
        <w:t>kt.</w:t>
      </w:r>
      <w:r w:rsidR="008A4D84" w:rsidRPr="00D62840">
        <w:rPr>
          <w:rFonts w:ascii="Arial" w:hAnsi="Arial" w:cs="Arial"/>
          <w:b/>
          <w:i/>
          <w:sz w:val="20"/>
          <w:szCs w:val="20"/>
        </w:rPr>
        <w:t xml:space="preserve"> </w:t>
      </w:r>
      <w:r w:rsidR="00955301" w:rsidRPr="00D62840">
        <w:rPr>
          <w:rFonts w:ascii="Arial" w:hAnsi="Arial" w:cs="Arial"/>
          <w:b/>
          <w:i/>
          <w:sz w:val="20"/>
          <w:szCs w:val="20"/>
          <w:lang w:val="pl-PL"/>
        </w:rPr>
        <w:t>10</w:t>
      </w:r>
      <w:r w:rsidR="004937E7" w:rsidRPr="00D62840">
        <w:rPr>
          <w:rFonts w:ascii="Arial" w:hAnsi="Arial" w:cs="Arial"/>
          <w:b/>
          <w:i/>
          <w:sz w:val="20"/>
          <w:szCs w:val="20"/>
        </w:rPr>
        <w:t>.3.1)</w:t>
      </w:r>
      <w:r w:rsidR="00E7529D" w:rsidRPr="00D62840">
        <w:rPr>
          <w:rFonts w:ascii="Arial" w:hAnsi="Arial" w:cs="Arial"/>
          <w:b/>
          <w:i/>
          <w:sz w:val="20"/>
          <w:szCs w:val="20"/>
          <w:lang w:val="pl-PL"/>
        </w:rPr>
        <w:t>.</w:t>
      </w:r>
      <w:r w:rsidR="005132EF" w:rsidRPr="00D62840">
        <w:rPr>
          <w:rFonts w:ascii="Arial" w:hAnsi="Arial" w:cs="Arial"/>
          <w:b/>
          <w:i/>
          <w:sz w:val="20"/>
          <w:szCs w:val="20"/>
          <w:lang w:val="pl-PL"/>
        </w:rPr>
        <w:t>k</w:t>
      </w:r>
      <w:r w:rsidR="004937E7" w:rsidRPr="00D62840">
        <w:rPr>
          <w:rFonts w:ascii="Arial" w:hAnsi="Arial" w:cs="Arial"/>
          <w:b/>
          <w:i/>
          <w:sz w:val="20"/>
          <w:szCs w:val="20"/>
        </w:rPr>
        <w:t>)</w:t>
      </w:r>
      <w:r w:rsidR="008A4D84" w:rsidRPr="00D62840">
        <w:rPr>
          <w:rFonts w:ascii="Arial" w:hAnsi="Arial" w:cs="Arial"/>
          <w:i/>
          <w:sz w:val="20"/>
          <w:szCs w:val="20"/>
        </w:rPr>
        <w:t xml:space="preserve"> </w:t>
      </w:r>
      <w:r w:rsidR="00F51885" w:rsidRPr="00D62840">
        <w:rPr>
          <w:rFonts w:ascii="Arial" w:hAnsi="Arial" w:cs="Arial"/>
          <w:i/>
          <w:sz w:val="20"/>
          <w:szCs w:val="20"/>
        </w:rPr>
        <w:t>SIWP</w:t>
      </w:r>
      <w:r w:rsidR="00403BA1" w:rsidRPr="00D62840">
        <w:rPr>
          <w:rFonts w:ascii="Arial" w:hAnsi="Arial" w:cs="Arial"/>
          <w:i/>
          <w:sz w:val="20"/>
          <w:szCs w:val="20"/>
          <w:lang w:val="pl-PL"/>
        </w:rPr>
        <w:t xml:space="preserve"> w walucie złoty polski (PLN)</w:t>
      </w:r>
      <w:r w:rsidRPr="00D62840">
        <w:rPr>
          <w:rFonts w:ascii="Arial" w:hAnsi="Arial" w:cs="Arial"/>
          <w:i/>
          <w:sz w:val="20"/>
          <w:szCs w:val="20"/>
        </w:rPr>
        <w:t>.</w:t>
      </w:r>
      <w:r w:rsidR="00077FAC" w:rsidRPr="00D62840">
        <w:rPr>
          <w:rFonts w:ascii="Arial" w:hAnsi="Arial" w:cs="Arial"/>
          <w:i/>
          <w:sz w:val="20"/>
          <w:szCs w:val="20"/>
        </w:rPr>
        <w:t xml:space="preserve"> </w:t>
      </w:r>
    </w:p>
    <w:bookmarkEnd w:id="73"/>
    <w:p w14:paraId="069F46C6" w14:textId="77777777" w:rsidR="007C7402" w:rsidRDefault="007C7402"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Zamawiający nie odpowiada za ewentualne błędy w kosztorysie ofertowym (błędne kalkulacje,</w:t>
      </w:r>
      <w:r w:rsidR="00077FAC" w:rsidRPr="00D62840">
        <w:rPr>
          <w:rFonts w:ascii="Arial" w:hAnsi="Arial" w:cs="Arial"/>
          <w:i/>
          <w:sz w:val="20"/>
          <w:szCs w:val="20"/>
        </w:rPr>
        <w:t xml:space="preserve"> </w:t>
      </w:r>
      <w:r w:rsidRPr="00D62840">
        <w:rPr>
          <w:rFonts w:ascii="Arial" w:hAnsi="Arial" w:cs="Arial"/>
          <w:i/>
          <w:sz w:val="20"/>
          <w:szCs w:val="20"/>
        </w:rPr>
        <w:t>błędnie</w:t>
      </w:r>
      <w:r w:rsidR="00077FAC" w:rsidRPr="00D62840">
        <w:rPr>
          <w:rFonts w:ascii="Arial" w:hAnsi="Arial" w:cs="Arial"/>
          <w:i/>
          <w:sz w:val="20"/>
          <w:szCs w:val="20"/>
        </w:rPr>
        <w:t xml:space="preserve"> </w:t>
      </w:r>
      <w:r w:rsidRPr="00D62840">
        <w:rPr>
          <w:rFonts w:ascii="Arial" w:hAnsi="Arial" w:cs="Arial"/>
          <w:i/>
          <w:sz w:val="20"/>
          <w:szCs w:val="20"/>
        </w:rPr>
        <w:t>oszacowane</w:t>
      </w:r>
      <w:r w:rsidR="00077FAC" w:rsidRPr="00D62840">
        <w:rPr>
          <w:rFonts w:ascii="Arial" w:hAnsi="Arial" w:cs="Arial"/>
          <w:i/>
          <w:sz w:val="20"/>
          <w:szCs w:val="20"/>
        </w:rPr>
        <w:t xml:space="preserve"> </w:t>
      </w:r>
      <w:r w:rsidRPr="00D62840">
        <w:rPr>
          <w:rFonts w:ascii="Arial" w:hAnsi="Arial" w:cs="Arial"/>
          <w:i/>
          <w:sz w:val="20"/>
          <w:szCs w:val="20"/>
        </w:rPr>
        <w:t>koszty)</w:t>
      </w:r>
      <w:r w:rsidR="00077FAC" w:rsidRPr="00D62840">
        <w:rPr>
          <w:rFonts w:ascii="Arial" w:hAnsi="Arial" w:cs="Arial"/>
          <w:i/>
          <w:sz w:val="20"/>
          <w:szCs w:val="20"/>
        </w:rPr>
        <w:t xml:space="preserve"> </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przyjęte</w:t>
      </w:r>
      <w:r w:rsidR="00077FAC" w:rsidRPr="00D62840">
        <w:rPr>
          <w:rFonts w:ascii="Arial" w:hAnsi="Arial" w:cs="Arial"/>
          <w:i/>
          <w:sz w:val="20"/>
          <w:szCs w:val="20"/>
        </w:rPr>
        <w:t xml:space="preserve"> </w:t>
      </w:r>
      <w:r w:rsidRPr="00D62840">
        <w:rPr>
          <w:rFonts w:ascii="Arial" w:hAnsi="Arial" w:cs="Arial"/>
          <w:i/>
          <w:sz w:val="20"/>
          <w:szCs w:val="20"/>
        </w:rPr>
        <w:t>przez</w:t>
      </w:r>
      <w:r w:rsidR="00077FAC" w:rsidRPr="00D62840">
        <w:rPr>
          <w:rFonts w:ascii="Arial" w:hAnsi="Arial" w:cs="Arial"/>
          <w:i/>
          <w:sz w:val="20"/>
          <w:szCs w:val="20"/>
        </w:rPr>
        <w:t xml:space="preserve"> </w:t>
      </w:r>
      <w:r w:rsidR="002371AB" w:rsidRPr="00D62840">
        <w:rPr>
          <w:rFonts w:ascii="Arial" w:hAnsi="Arial" w:cs="Arial"/>
          <w:i/>
          <w:sz w:val="20"/>
          <w:szCs w:val="20"/>
        </w:rPr>
        <w:t>Wykonawcę</w:t>
      </w:r>
      <w:r w:rsidR="00077FAC" w:rsidRPr="00D62840">
        <w:rPr>
          <w:rFonts w:ascii="Arial" w:hAnsi="Arial" w:cs="Arial"/>
          <w:i/>
          <w:sz w:val="20"/>
          <w:szCs w:val="20"/>
        </w:rPr>
        <w:t xml:space="preserve"> </w:t>
      </w:r>
      <w:r w:rsidRPr="00D62840">
        <w:rPr>
          <w:rFonts w:ascii="Arial" w:hAnsi="Arial" w:cs="Arial"/>
          <w:i/>
          <w:sz w:val="20"/>
          <w:szCs w:val="20"/>
        </w:rPr>
        <w:t>koszty</w:t>
      </w:r>
      <w:r w:rsidR="00077FAC" w:rsidRPr="00D62840">
        <w:rPr>
          <w:rFonts w:ascii="Arial" w:hAnsi="Arial" w:cs="Arial"/>
          <w:i/>
          <w:sz w:val="20"/>
          <w:szCs w:val="20"/>
        </w:rPr>
        <w:t xml:space="preserve"> </w:t>
      </w:r>
      <w:r w:rsidRPr="00D62840">
        <w:rPr>
          <w:rFonts w:ascii="Arial" w:hAnsi="Arial" w:cs="Arial"/>
          <w:i/>
          <w:sz w:val="20"/>
          <w:szCs w:val="20"/>
        </w:rPr>
        <w:t>muszą zapewnić</w:t>
      </w:r>
      <w:r w:rsidR="00077FAC" w:rsidRPr="00D62840">
        <w:rPr>
          <w:rFonts w:ascii="Arial" w:hAnsi="Arial" w:cs="Arial"/>
          <w:i/>
          <w:sz w:val="20"/>
          <w:szCs w:val="20"/>
        </w:rPr>
        <w:t xml:space="preserve"> </w:t>
      </w:r>
      <w:r w:rsidRPr="00D62840">
        <w:rPr>
          <w:rFonts w:ascii="Arial" w:hAnsi="Arial" w:cs="Arial"/>
          <w:i/>
          <w:sz w:val="20"/>
          <w:szCs w:val="20"/>
        </w:rPr>
        <w:t>kompleksowe</w:t>
      </w:r>
      <w:r w:rsidR="00077FAC" w:rsidRPr="00D62840">
        <w:rPr>
          <w:rFonts w:ascii="Arial" w:hAnsi="Arial" w:cs="Arial"/>
          <w:i/>
          <w:sz w:val="20"/>
          <w:szCs w:val="20"/>
        </w:rPr>
        <w:t xml:space="preserve"> </w:t>
      </w:r>
      <w:r w:rsidRPr="00D62840">
        <w:rPr>
          <w:rFonts w:ascii="Arial" w:hAnsi="Arial" w:cs="Arial"/>
          <w:i/>
          <w:sz w:val="20"/>
          <w:szCs w:val="20"/>
        </w:rPr>
        <w:t>wykonanie</w:t>
      </w:r>
      <w:r w:rsidR="00077FAC" w:rsidRPr="00D62840">
        <w:rPr>
          <w:rFonts w:ascii="Arial" w:hAnsi="Arial" w:cs="Arial"/>
          <w:i/>
          <w:sz w:val="20"/>
          <w:szCs w:val="20"/>
        </w:rPr>
        <w:t xml:space="preserve"> </w:t>
      </w:r>
      <w:r w:rsidRPr="00D62840">
        <w:rPr>
          <w:rFonts w:ascii="Arial" w:hAnsi="Arial" w:cs="Arial"/>
          <w:i/>
          <w:sz w:val="20"/>
          <w:szCs w:val="20"/>
        </w:rPr>
        <w:t>Przedmiotu</w:t>
      </w:r>
      <w:r w:rsidR="00077FAC" w:rsidRPr="00D62840">
        <w:rPr>
          <w:rFonts w:ascii="Arial" w:hAnsi="Arial" w:cs="Arial"/>
          <w:i/>
          <w:sz w:val="20"/>
          <w:szCs w:val="20"/>
        </w:rPr>
        <w:t xml:space="preserve"> </w:t>
      </w:r>
      <w:r w:rsidRPr="00D62840">
        <w:rPr>
          <w:rFonts w:ascii="Arial" w:hAnsi="Arial" w:cs="Arial"/>
          <w:i/>
          <w:sz w:val="20"/>
          <w:szCs w:val="20"/>
        </w:rPr>
        <w:t>Zamówienia</w:t>
      </w:r>
      <w:r w:rsidR="00077FAC" w:rsidRPr="00D62840">
        <w:rPr>
          <w:rFonts w:ascii="Arial" w:hAnsi="Arial" w:cs="Arial"/>
          <w:i/>
          <w:sz w:val="20"/>
          <w:szCs w:val="20"/>
        </w:rPr>
        <w:t xml:space="preserve"> </w:t>
      </w:r>
      <w:r w:rsidRPr="00D62840">
        <w:rPr>
          <w:rFonts w:ascii="Arial" w:hAnsi="Arial" w:cs="Arial"/>
          <w:i/>
          <w:sz w:val="20"/>
          <w:szCs w:val="20"/>
        </w:rPr>
        <w:t>oraz</w:t>
      </w:r>
      <w:r w:rsidR="00077FAC" w:rsidRPr="00D62840">
        <w:rPr>
          <w:rFonts w:ascii="Arial" w:hAnsi="Arial" w:cs="Arial"/>
          <w:i/>
          <w:sz w:val="20"/>
          <w:szCs w:val="20"/>
        </w:rPr>
        <w:t xml:space="preserve"> </w:t>
      </w:r>
      <w:r w:rsidRPr="00D62840">
        <w:rPr>
          <w:rFonts w:ascii="Arial" w:hAnsi="Arial" w:cs="Arial"/>
          <w:i/>
          <w:sz w:val="20"/>
          <w:szCs w:val="20"/>
        </w:rPr>
        <w:t>wysoką</w:t>
      </w:r>
      <w:r w:rsidR="00077FAC" w:rsidRPr="00D62840">
        <w:rPr>
          <w:rFonts w:ascii="Arial" w:hAnsi="Arial" w:cs="Arial"/>
          <w:i/>
          <w:sz w:val="20"/>
          <w:szCs w:val="20"/>
        </w:rPr>
        <w:t xml:space="preserve"> </w:t>
      </w:r>
      <w:r w:rsidRPr="00D62840">
        <w:rPr>
          <w:rFonts w:ascii="Arial" w:hAnsi="Arial" w:cs="Arial"/>
          <w:i/>
          <w:sz w:val="20"/>
          <w:szCs w:val="20"/>
        </w:rPr>
        <w:t>jakość zastosowanych</w:t>
      </w:r>
      <w:r w:rsidR="00077FAC" w:rsidRPr="00D62840">
        <w:rPr>
          <w:rFonts w:ascii="Arial" w:hAnsi="Arial" w:cs="Arial"/>
          <w:i/>
          <w:sz w:val="20"/>
          <w:szCs w:val="20"/>
        </w:rPr>
        <w:t xml:space="preserve"> </w:t>
      </w:r>
      <w:r w:rsidRPr="00D62840">
        <w:rPr>
          <w:rFonts w:ascii="Arial" w:hAnsi="Arial" w:cs="Arial"/>
          <w:i/>
          <w:sz w:val="20"/>
          <w:szCs w:val="20"/>
        </w:rPr>
        <w:t>materiałów.</w:t>
      </w:r>
      <w:r w:rsidR="00077FAC" w:rsidRPr="00D62840">
        <w:rPr>
          <w:rFonts w:ascii="Arial" w:hAnsi="Arial" w:cs="Arial"/>
          <w:i/>
          <w:sz w:val="20"/>
          <w:szCs w:val="20"/>
        </w:rPr>
        <w:t xml:space="preserve"> </w:t>
      </w:r>
      <w:r w:rsidRPr="00D62840">
        <w:rPr>
          <w:rFonts w:ascii="Arial" w:hAnsi="Arial" w:cs="Arial"/>
          <w:i/>
          <w:sz w:val="20"/>
          <w:szCs w:val="20"/>
        </w:rPr>
        <w:t>Załączony</w:t>
      </w:r>
      <w:r w:rsidR="00077FAC" w:rsidRPr="00D62840">
        <w:rPr>
          <w:rFonts w:ascii="Arial" w:hAnsi="Arial" w:cs="Arial"/>
          <w:i/>
          <w:sz w:val="20"/>
          <w:szCs w:val="20"/>
        </w:rPr>
        <w:t xml:space="preserve"> </w:t>
      </w:r>
      <w:r w:rsidRPr="00D62840">
        <w:rPr>
          <w:rFonts w:ascii="Arial" w:hAnsi="Arial" w:cs="Arial"/>
          <w:i/>
          <w:sz w:val="20"/>
          <w:szCs w:val="20"/>
        </w:rPr>
        <w:t>do</w:t>
      </w:r>
      <w:r w:rsidR="00077FAC" w:rsidRPr="00D62840">
        <w:rPr>
          <w:rFonts w:ascii="Arial" w:hAnsi="Arial" w:cs="Arial"/>
          <w:i/>
          <w:sz w:val="20"/>
          <w:szCs w:val="20"/>
        </w:rPr>
        <w:t xml:space="preserve"> </w:t>
      </w:r>
      <w:r w:rsidRPr="00D62840">
        <w:rPr>
          <w:rFonts w:ascii="Arial" w:hAnsi="Arial" w:cs="Arial"/>
          <w:i/>
          <w:sz w:val="20"/>
          <w:szCs w:val="20"/>
        </w:rPr>
        <w:t>oferty</w:t>
      </w:r>
      <w:r w:rsidR="00077FAC" w:rsidRPr="00D62840">
        <w:rPr>
          <w:rFonts w:ascii="Arial" w:hAnsi="Arial" w:cs="Arial"/>
          <w:i/>
          <w:sz w:val="20"/>
          <w:szCs w:val="20"/>
        </w:rPr>
        <w:t xml:space="preserve"> </w:t>
      </w:r>
      <w:r w:rsidRPr="00D62840">
        <w:rPr>
          <w:rFonts w:ascii="Arial" w:hAnsi="Arial" w:cs="Arial"/>
          <w:i/>
          <w:sz w:val="20"/>
          <w:szCs w:val="20"/>
        </w:rPr>
        <w:t>kosztorys</w:t>
      </w:r>
      <w:r w:rsidR="00077FAC" w:rsidRPr="00D62840">
        <w:rPr>
          <w:rFonts w:ascii="Arial" w:hAnsi="Arial" w:cs="Arial"/>
          <w:i/>
          <w:sz w:val="20"/>
          <w:szCs w:val="20"/>
        </w:rPr>
        <w:t xml:space="preserve"> </w:t>
      </w:r>
      <w:r w:rsidRPr="00D62840">
        <w:rPr>
          <w:rFonts w:ascii="Arial" w:hAnsi="Arial" w:cs="Arial"/>
          <w:i/>
          <w:sz w:val="20"/>
          <w:szCs w:val="20"/>
        </w:rPr>
        <w:t>będzie</w:t>
      </w:r>
      <w:r w:rsidR="00077FAC" w:rsidRPr="00D62840">
        <w:rPr>
          <w:rFonts w:ascii="Arial" w:hAnsi="Arial" w:cs="Arial"/>
          <w:i/>
          <w:sz w:val="20"/>
          <w:szCs w:val="20"/>
        </w:rPr>
        <w:t xml:space="preserve"> </w:t>
      </w:r>
      <w:r w:rsidRPr="00D62840">
        <w:rPr>
          <w:rFonts w:ascii="Arial" w:hAnsi="Arial" w:cs="Arial"/>
          <w:i/>
          <w:sz w:val="20"/>
          <w:szCs w:val="20"/>
        </w:rPr>
        <w:t>w</w:t>
      </w:r>
      <w:r w:rsidR="008D686D" w:rsidRPr="00D62840">
        <w:rPr>
          <w:rFonts w:ascii="Arial" w:hAnsi="Arial" w:cs="Arial"/>
          <w:i/>
          <w:sz w:val="20"/>
          <w:szCs w:val="20"/>
        </w:rPr>
        <w:t>iążący</w:t>
      </w:r>
      <w:r w:rsidR="00077FAC" w:rsidRPr="00D62840">
        <w:rPr>
          <w:rFonts w:ascii="Arial" w:hAnsi="Arial" w:cs="Arial"/>
          <w:i/>
          <w:sz w:val="20"/>
          <w:szCs w:val="20"/>
        </w:rPr>
        <w:t xml:space="preserve"> </w:t>
      </w:r>
      <w:r w:rsidR="008D686D" w:rsidRPr="00D62840">
        <w:rPr>
          <w:rFonts w:ascii="Arial" w:hAnsi="Arial" w:cs="Arial"/>
          <w:i/>
          <w:sz w:val="20"/>
          <w:szCs w:val="20"/>
        </w:rPr>
        <w:t>i</w:t>
      </w:r>
      <w:r w:rsidR="00403BA1" w:rsidRPr="00D62840">
        <w:rPr>
          <w:rFonts w:ascii="Arial" w:hAnsi="Arial" w:cs="Arial"/>
          <w:i/>
          <w:sz w:val="20"/>
          <w:szCs w:val="20"/>
          <w:lang w:val="pl-PL"/>
        </w:rPr>
        <w:t> </w:t>
      </w:r>
      <w:r w:rsidR="008D686D" w:rsidRPr="00D62840">
        <w:rPr>
          <w:rFonts w:ascii="Arial" w:hAnsi="Arial" w:cs="Arial"/>
          <w:i/>
          <w:sz w:val="20"/>
          <w:szCs w:val="20"/>
        </w:rPr>
        <w:t xml:space="preserve">nie podlega zmianom </w:t>
      </w:r>
      <w:r w:rsidRPr="00D62840">
        <w:rPr>
          <w:rFonts w:ascii="Arial" w:hAnsi="Arial" w:cs="Arial"/>
          <w:i/>
          <w:sz w:val="20"/>
          <w:szCs w:val="20"/>
        </w:rPr>
        <w:t>z zastrze</w:t>
      </w:r>
      <w:r w:rsidR="008D686D" w:rsidRPr="00D62840">
        <w:rPr>
          <w:rFonts w:ascii="Arial" w:hAnsi="Arial" w:cs="Arial"/>
          <w:i/>
          <w:sz w:val="20"/>
          <w:szCs w:val="20"/>
        </w:rPr>
        <w:t xml:space="preserve">żeniem </w:t>
      </w:r>
      <w:bookmarkStart w:id="74" w:name="_Hlk193360381"/>
      <w:r w:rsidR="008D686D" w:rsidRPr="00D62840">
        <w:rPr>
          <w:rFonts w:ascii="Arial" w:hAnsi="Arial" w:cs="Arial"/>
          <w:i/>
          <w:sz w:val="20"/>
          <w:szCs w:val="20"/>
        </w:rPr>
        <w:t>ETAPU II - NEGOCJACJE</w:t>
      </w:r>
      <w:bookmarkEnd w:id="74"/>
      <w:r w:rsidRPr="00D62840">
        <w:rPr>
          <w:rFonts w:ascii="Arial" w:hAnsi="Arial" w:cs="Arial"/>
          <w:i/>
          <w:sz w:val="20"/>
          <w:szCs w:val="20"/>
        </w:rPr>
        <w:t>.</w:t>
      </w:r>
    </w:p>
    <w:p w14:paraId="276ACC0F" w14:textId="77777777" w:rsidR="00CB65DB" w:rsidRDefault="00CB65DB" w:rsidP="00CB65DB">
      <w:pPr>
        <w:pStyle w:val="ListParagraph"/>
        <w:spacing w:after="0" w:line="240" w:lineRule="auto"/>
        <w:ind w:left="851"/>
        <w:jc w:val="both"/>
        <w:rPr>
          <w:rFonts w:ascii="Arial" w:hAnsi="Arial" w:cs="Arial"/>
          <w:i/>
          <w:sz w:val="20"/>
          <w:szCs w:val="20"/>
        </w:rPr>
      </w:pPr>
    </w:p>
    <w:p w14:paraId="472322C8" w14:textId="77777777" w:rsidR="00252DC2" w:rsidRPr="00936D79" w:rsidRDefault="00CB65DB" w:rsidP="00936D79">
      <w:pPr>
        <w:pStyle w:val="Styl2"/>
        <w:outlineLvl w:val="0"/>
        <w:rPr>
          <w:rFonts w:cs="Arial"/>
          <w:i/>
          <w:sz w:val="20"/>
          <w:szCs w:val="20"/>
        </w:rPr>
      </w:pPr>
      <w:bookmarkStart w:id="75" w:name="_Toc193360134"/>
      <w:r w:rsidRPr="00936D79">
        <w:rPr>
          <w:rFonts w:cs="Arial"/>
          <w:i/>
          <w:sz w:val="20"/>
          <w:szCs w:val="20"/>
        </w:rPr>
        <w:t>Koncepcja projektowa</w:t>
      </w:r>
      <w:bookmarkEnd w:id="75"/>
    </w:p>
    <w:p w14:paraId="29FA2980" w14:textId="77777777" w:rsidR="00252DC2" w:rsidRPr="003C2398" w:rsidRDefault="00252DC2" w:rsidP="00252DC2">
      <w:pPr>
        <w:pStyle w:val="ListParagraph"/>
        <w:numPr>
          <w:ilvl w:val="1"/>
          <w:numId w:val="45"/>
        </w:numPr>
        <w:spacing w:after="0" w:line="240" w:lineRule="auto"/>
        <w:jc w:val="both"/>
        <w:rPr>
          <w:rFonts w:ascii="Arial" w:hAnsi="Arial" w:cs="Arial"/>
          <w:i/>
          <w:sz w:val="20"/>
          <w:szCs w:val="20"/>
        </w:rPr>
      </w:pPr>
      <w:r w:rsidRPr="003C2398">
        <w:rPr>
          <w:rFonts w:ascii="Arial" w:hAnsi="Arial" w:cs="Arial"/>
          <w:i/>
          <w:sz w:val="20"/>
          <w:szCs w:val="20"/>
        </w:rPr>
        <w:t xml:space="preserve">Każdy Wykonawca zobowiązany jest opracować i dołączyć do oferty koncepcję projektową, przygotowaną na podstawie wytycznych określonych przez Zamawiającego </w:t>
      </w:r>
      <w:r w:rsidR="00936D79" w:rsidRPr="003C2398">
        <w:rPr>
          <w:rFonts w:ascii="Arial" w:hAnsi="Arial" w:cs="Arial"/>
          <w:i/>
          <w:sz w:val="20"/>
          <w:szCs w:val="20"/>
        </w:rPr>
        <w:t>i</w:t>
      </w:r>
      <w:r w:rsidR="00A85AE1">
        <w:rPr>
          <w:rFonts w:ascii="Arial" w:hAnsi="Arial" w:cs="Arial"/>
          <w:i/>
          <w:sz w:val="20"/>
          <w:szCs w:val="20"/>
        </w:rPr>
        <w:t> </w:t>
      </w:r>
      <w:r w:rsidR="00936D79" w:rsidRPr="003C2398">
        <w:rPr>
          <w:rFonts w:ascii="Arial" w:hAnsi="Arial" w:cs="Arial"/>
          <w:i/>
          <w:sz w:val="20"/>
          <w:szCs w:val="20"/>
        </w:rPr>
        <w:t xml:space="preserve">przedstawionych </w:t>
      </w:r>
      <w:r w:rsidRPr="003C2398">
        <w:rPr>
          <w:rFonts w:ascii="Arial" w:hAnsi="Arial" w:cs="Arial"/>
          <w:i/>
          <w:sz w:val="20"/>
          <w:szCs w:val="20"/>
        </w:rPr>
        <w:t>w dokumencie</w:t>
      </w:r>
      <w:r w:rsidR="00936D79" w:rsidRPr="003C2398">
        <w:rPr>
          <w:rFonts w:ascii="Arial" w:hAnsi="Arial" w:cs="Arial"/>
          <w:i/>
          <w:sz w:val="20"/>
          <w:szCs w:val="20"/>
        </w:rPr>
        <w:t xml:space="preserve"> -</w:t>
      </w:r>
      <w:r w:rsidRPr="003C2398">
        <w:rPr>
          <w:rFonts w:ascii="Arial" w:hAnsi="Arial" w:cs="Arial"/>
          <w:i/>
          <w:sz w:val="20"/>
          <w:szCs w:val="20"/>
        </w:rPr>
        <w:t xml:space="preserve"> Wytyczn</w:t>
      </w:r>
      <w:r w:rsidR="00936D79" w:rsidRPr="003C2398">
        <w:rPr>
          <w:rFonts w:ascii="Arial" w:hAnsi="Arial" w:cs="Arial"/>
          <w:i/>
          <w:sz w:val="20"/>
          <w:szCs w:val="20"/>
        </w:rPr>
        <w:t>e</w:t>
      </w:r>
      <w:r w:rsidRPr="003C2398">
        <w:rPr>
          <w:rFonts w:ascii="Arial" w:hAnsi="Arial" w:cs="Arial"/>
          <w:i/>
          <w:sz w:val="20"/>
          <w:szCs w:val="20"/>
        </w:rPr>
        <w:t xml:space="preserve"> wykonania Przedmiotu Zamówienia. </w:t>
      </w:r>
    </w:p>
    <w:p w14:paraId="7D16DAFA" w14:textId="77777777" w:rsidR="00936D79" w:rsidRPr="003C2398" w:rsidRDefault="00936D79" w:rsidP="00252DC2">
      <w:pPr>
        <w:pStyle w:val="ListParagraph"/>
        <w:numPr>
          <w:ilvl w:val="1"/>
          <w:numId w:val="45"/>
        </w:numPr>
        <w:spacing w:after="0" w:line="240" w:lineRule="auto"/>
        <w:jc w:val="both"/>
        <w:rPr>
          <w:rFonts w:ascii="Arial" w:hAnsi="Arial" w:cs="Arial"/>
          <w:i/>
          <w:sz w:val="20"/>
          <w:szCs w:val="20"/>
        </w:rPr>
      </w:pPr>
      <w:r w:rsidRPr="003C2398">
        <w:rPr>
          <w:rFonts w:ascii="Arial" w:hAnsi="Arial" w:cs="Arial"/>
          <w:i/>
          <w:sz w:val="20"/>
          <w:szCs w:val="20"/>
        </w:rPr>
        <w:t>Koncepcja projektowa powinna zawierać</w:t>
      </w:r>
      <w:r w:rsidR="00892A1A" w:rsidRPr="003C2398">
        <w:rPr>
          <w:rFonts w:ascii="Arial" w:hAnsi="Arial" w:cs="Arial"/>
          <w:i/>
          <w:sz w:val="20"/>
          <w:szCs w:val="20"/>
        </w:rPr>
        <w:t xml:space="preserve"> rysunki</w:t>
      </w:r>
      <w:r w:rsidRPr="003C2398">
        <w:rPr>
          <w:rFonts w:ascii="Arial" w:hAnsi="Arial" w:cs="Arial"/>
          <w:i/>
          <w:sz w:val="20"/>
          <w:szCs w:val="20"/>
        </w:rPr>
        <w:t>: zagospodarowanie terenów zewnętrznych, rzut hali oraz biur, a także rzuty elewacji.</w:t>
      </w:r>
    </w:p>
    <w:p w14:paraId="70DBB3F6" w14:textId="77777777" w:rsidR="00892A1A" w:rsidRPr="003C2398" w:rsidRDefault="00892A1A" w:rsidP="00252DC2">
      <w:pPr>
        <w:pStyle w:val="ListParagraph"/>
        <w:numPr>
          <w:ilvl w:val="1"/>
          <w:numId w:val="45"/>
        </w:numPr>
        <w:spacing w:after="0" w:line="240" w:lineRule="auto"/>
        <w:jc w:val="both"/>
        <w:rPr>
          <w:rFonts w:ascii="Arial" w:hAnsi="Arial" w:cs="Arial"/>
          <w:i/>
          <w:sz w:val="20"/>
          <w:szCs w:val="20"/>
        </w:rPr>
      </w:pPr>
      <w:r w:rsidRPr="003C2398">
        <w:rPr>
          <w:rFonts w:ascii="Arial" w:hAnsi="Arial" w:cs="Arial"/>
          <w:i/>
          <w:sz w:val="20"/>
          <w:szCs w:val="20"/>
          <w:lang w:val="pl-PL"/>
        </w:rPr>
        <w:t xml:space="preserve">W przypadku przeprowadzenia ETAPU II - NEGOCJACJE, </w:t>
      </w:r>
      <w:r w:rsidRPr="003C2398">
        <w:rPr>
          <w:rFonts w:ascii="Arial" w:hAnsi="Arial" w:cs="Arial"/>
          <w:i/>
          <w:sz w:val="20"/>
          <w:szCs w:val="20"/>
        </w:rPr>
        <w:t>Koncepcja projektowa będzie omawiana, doprecyzowywana i ustala</w:t>
      </w:r>
      <w:r w:rsidR="00D023A1" w:rsidRPr="003C2398">
        <w:rPr>
          <w:rFonts w:ascii="Arial" w:hAnsi="Arial" w:cs="Arial"/>
          <w:i/>
          <w:sz w:val="20"/>
          <w:szCs w:val="20"/>
        </w:rPr>
        <w:t>na</w:t>
      </w:r>
      <w:r w:rsidRPr="003C2398">
        <w:rPr>
          <w:rFonts w:ascii="Arial" w:hAnsi="Arial" w:cs="Arial"/>
          <w:i/>
          <w:sz w:val="20"/>
          <w:szCs w:val="20"/>
        </w:rPr>
        <w:t xml:space="preserve"> ostateczna wersja</w:t>
      </w:r>
      <w:r w:rsidRPr="003C2398">
        <w:rPr>
          <w:rFonts w:ascii="Arial" w:hAnsi="Arial" w:cs="Arial"/>
          <w:i/>
          <w:sz w:val="20"/>
          <w:szCs w:val="20"/>
          <w:lang w:val="pl-PL"/>
        </w:rPr>
        <w:t>.</w:t>
      </w:r>
      <w:r w:rsidRPr="003C2398">
        <w:rPr>
          <w:rFonts w:ascii="Arial" w:hAnsi="Arial" w:cs="Arial"/>
          <w:i/>
          <w:sz w:val="20"/>
          <w:szCs w:val="20"/>
        </w:rPr>
        <w:t xml:space="preserve"> </w:t>
      </w:r>
    </w:p>
    <w:p w14:paraId="3793CA0C" w14:textId="77777777" w:rsidR="007C7402" w:rsidRPr="00D62840" w:rsidRDefault="007C7402" w:rsidP="00936D79">
      <w:pPr>
        <w:pStyle w:val="Styl2"/>
        <w:numPr>
          <w:ilvl w:val="0"/>
          <w:numId w:val="0"/>
        </w:numPr>
        <w:outlineLvl w:val="0"/>
        <w:rPr>
          <w:rFonts w:cs="Arial"/>
          <w:i/>
          <w:sz w:val="20"/>
          <w:szCs w:val="20"/>
        </w:rPr>
      </w:pPr>
    </w:p>
    <w:p w14:paraId="3BBAF491" w14:textId="77777777" w:rsidR="00382B8E" w:rsidRPr="00D62840" w:rsidRDefault="00C35AFA" w:rsidP="00C35AFA">
      <w:pPr>
        <w:pStyle w:val="Styl2"/>
        <w:outlineLvl w:val="0"/>
        <w:rPr>
          <w:rFonts w:cs="Arial"/>
          <w:i/>
          <w:sz w:val="20"/>
          <w:szCs w:val="20"/>
        </w:rPr>
      </w:pPr>
      <w:bookmarkStart w:id="76" w:name="_Toc375045798"/>
      <w:bookmarkStart w:id="77" w:name="_Toc193360135"/>
      <w:r w:rsidRPr="00D62840">
        <w:rPr>
          <w:rFonts w:cs="Arial"/>
          <w:i/>
          <w:sz w:val="20"/>
          <w:szCs w:val="20"/>
        </w:rPr>
        <w:t>Zmiany do umowy.</w:t>
      </w:r>
      <w:bookmarkEnd w:id="76"/>
      <w:bookmarkEnd w:id="77"/>
    </w:p>
    <w:p w14:paraId="0E454016" w14:textId="77777777" w:rsidR="00CF6B03" w:rsidRPr="00D62840" w:rsidRDefault="00CF6B03" w:rsidP="00C35AFA">
      <w:pPr>
        <w:ind w:left="709"/>
        <w:rPr>
          <w:rFonts w:ascii="Arial" w:hAnsi="Arial" w:cs="Arial"/>
          <w:i/>
          <w:sz w:val="20"/>
          <w:szCs w:val="20"/>
        </w:rPr>
      </w:pPr>
      <w:r w:rsidRPr="00D62840">
        <w:rPr>
          <w:rFonts w:ascii="Arial" w:hAnsi="Arial" w:cs="Arial"/>
          <w:i/>
          <w:sz w:val="20"/>
          <w:szCs w:val="20"/>
        </w:rPr>
        <w:t>Zamawiający dopuszcza wprowadzanie zmian w treści Umowy</w:t>
      </w:r>
      <w:r w:rsidR="005C0FCD" w:rsidRPr="00D62840">
        <w:rPr>
          <w:rFonts w:ascii="Arial" w:hAnsi="Arial" w:cs="Arial"/>
          <w:i/>
          <w:sz w:val="20"/>
          <w:szCs w:val="20"/>
        </w:rPr>
        <w:t xml:space="preserve"> wyłącznie</w:t>
      </w:r>
      <w:r w:rsidRPr="00D62840">
        <w:rPr>
          <w:rFonts w:ascii="Arial" w:hAnsi="Arial" w:cs="Arial"/>
          <w:i/>
          <w:sz w:val="20"/>
          <w:szCs w:val="20"/>
        </w:rPr>
        <w:t xml:space="preserve"> w zakresie i na warunkach określonych </w:t>
      </w:r>
      <w:r w:rsidR="008634AA" w:rsidRPr="00D62840">
        <w:rPr>
          <w:rFonts w:ascii="Arial" w:hAnsi="Arial" w:cs="Arial"/>
          <w:i/>
          <w:sz w:val="20"/>
          <w:szCs w:val="20"/>
        </w:rPr>
        <w:t>w Części II SIW</w:t>
      </w:r>
      <w:r w:rsidR="00AE6ED7" w:rsidRPr="00D62840">
        <w:rPr>
          <w:rFonts w:ascii="Arial" w:hAnsi="Arial" w:cs="Arial"/>
          <w:i/>
          <w:sz w:val="20"/>
          <w:szCs w:val="20"/>
        </w:rPr>
        <w:t>P</w:t>
      </w:r>
      <w:r w:rsidR="008634AA" w:rsidRPr="00D62840">
        <w:rPr>
          <w:rFonts w:ascii="Arial" w:hAnsi="Arial" w:cs="Arial"/>
          <w:i/>
          <w:sz w:val="20"/>
          <w:szCs w:val="20"/>
        </w:rPr>
        <w:t xml:space="preserve"> </w:t>
      </w:r>
      <w:r w:rsidR="00920A0C" w:rsidRPr="00D62840">
        <w:rPr>
          <w:rFonts w:ascii="Arial" w:hAnsi="Arial" w:cs="Arial"/>
          <w:i/>
          <w:sz w:val="20"/>
          <w:szCs w:val="20"/>
        </w:rPr>
        <w:t>–</w:t>
      </w:r>
      <w:r w:rsidR="008634AA" w:rsidRPr="00D62840">
        <w:rPr>
          <w:rFonts w:ascii="Arial" w:hAnsi="Arial" w:cs="Arial"/>
          <w:i/>
          <w:sz w:val="20"/>
          <w:szCs w:val="20"/>
        </w:rPr>
        <w:t xml:space="preserve"> </w:t>
      </w:r>
      <w:r w:rsidR="00AB46E9" w:rsidRPr="00D62840">
        <w:rPr>
          <w:rFonts w:ascii="Arial" w:hAnsi="Arial" w:cs="Arial"/>
          <w:i/>
          <w:sz w:val="20"/>
          <w:szCs w:val="20"/>
        </w:rPr>
        <w:t>Projekt umowy</w:t>
      </w:r>
      <w:r w:rsidR="00920A0C" w:rsidRPr="00D62840">
        <w:rPr>
          <w:rFonts w:ascii="Arial" w:hAnsi="Arial" w:cs="Arial"/>
          <w:i/>
          <w:sz w:val="20"/>
          <w:szCs w:val="20"/>
        </w:rPr>
        <w:t>.</w:t>
      </w:r>
    </w:p>
    <w:p w14:paraId="11B84491" w14:textId="77777777" w:rsidR="00202362" w:rsidRPr="00D62840" w:rsidRDefault="008D18D3" w:rsidP="00821EB3">
      <w:pPr>
        <w:pStyle w:val="Styl2"/>
        <w:outlineLvl w:val="0"/>
        <w:rPr>
          <w:rFonts w:cs="Arial"/>
          <w:i/>
          <w:sz w:val="20"/>
          <w:szCs w:val="20"/>
        </w:rPr>
      </w:pPr>
      <w:bookmarkStart w:id="78" w:name="_Toc375045799"/>
      <w:bookmarkStart w:id="79" w:name="_Toc193360136"/>
      <w:r w:rsidRPr="00D62840">
        <w:rPr>
          <w:rFonts w:cs="Arial"/>
          <w:i/>
          <w:sz w:val="20"/>
          <w:szCs w:val="20"/>
        </w:rPr>
        <w:t>Protokoły</w:t>
      </w:r>
      <w:r w:rsidR="00202362" w:rsidRPr="00D62840">
        <w:rPr>
          <w:rFonts w:cs="Arial"/>
          <w:i/>
          <w:sz w:val="20"/>
          <w:szCs w:val="20"/>
        </w:rPr>
        <w:t xml:space="preserve"> z postępowania</w:t>
      </w:r>
      <w:bookmarkEnd w:id="78"/>
      <w:bookmarkEnd w:id="79"/>
    </w:p>
    <w:p w14:paraId="652B2778" w14:textId="77777777" w:rsidR="00202362" w:rsidRPr="0077544D" w:rsidRDefault="00202362" w:rsidP="004D3DB8">
      <w:pPr>
        <w:pStyle w:val="ListParagraph"/>
        <w:numPr>
          <w:ilvl w:val="0"/>
          <w:numId w:val="31"/>
        </w:numPr>
        <w:spacing w:after="0" w:line="240" w:lineRule="auto"/>
        <w:jc w:val="both"/>
        <w:rPr>
          <w:rFonts w:ascii="Arial" w:hAnsi="Arial" w:cs="Arial"/>
          <w:i/>
          <w:color w:val="FF0000"/>
          <w:sz w:val="20"/>
          <w:szCs w:val="20"/>
        </w:rPr>
      </w:pPr>
      <w:r w:rsidRPr="00D62840">
        <w:rPr>
          <w:rFonts w:ascii="Arial" w:hAnsi="Arial" w:cs="Arial"/>
          <w:i/>
          <w:sz w:val="20"/>
          <w:szCs w:val="20"/>
        </w:rPr>
        <w:t>Informacje dotyczące Postępowania zostaną odnotowane w pr</w:t>
      </w:r>
      <w:r w:rsidR="00734745" w:rsidRPr="00D62840">
        <w:rPr>
          <w:rFonts w:ascii="Arial" w:hAnsi="Arial" w:cs="Arial"/>
          <w:i/>
          <w:sz w:val="20"/>
          <w:szCs w:val="20"/>
        </w:rPr>
        <w:t>otokole ETAPU I – OCENA OFERT</w:t>
      </w:r>
      <w:r w:rsidR="00077FAC" w:rsidRPr="00D62840">
        <w:rPr>
          <w:rFonts w:ascii="Arial" w:hAnsi="Arial" w:cs="Arial"/>
          <w:i/>
          <w:sz w:val="20"/>
          <w:szCs w:val="20"/>
        </w:rPr>
        <w:t xml:space="preserve"> </w:t>
      </w:r>
      <w:r w:rsidR="00734745" w:rsidRPr="00D62840">
        <w:rPr>
          <w:rFonts w:ascii="Arial" w:hAnsi="Arial" w:cs="Arial"/>
          <w:i/>
          <w:sz w:val="20"/>
          <w:szCs w:val="20"/>
        </w:rPr>
        <w:t>i</w:t>
      </w:r>
      <w:r w:rsidR="00077FAC" w:rsidRPr="00D62840">
        <w:rPr>
          <w:rFonts w:ascii="Arial" w:hAnsi="Arial" w:cs="Arial"/>
          <w:i/>
          <w:sz w:val="20"/>
          <w:szCs w:val="20"/>
        </w:rPr>
        <w:t xml:space="preserve"> </w:t>
      </w:r>
      <w:bookmarkStart w:id="80" w:name="_Hlk193360408"/>
      <w:r w:rsidRPr="00D62840">
        <w:rPr>
          <w:rFonts w:ascii="Arial" w:hAnsi="Arial" w:cs="Arial"/>
          <w:i/>
          <w:sz w:val="20"/>
          <w:szCs w:val="20"/>
        </w:rPr>
        <w:t>w przypadku przeprowadzenia ETAPU II</w:t>
      </w:r>
      <w:bookmarkEnd w:id="80"/>
      <w:r w:rsidRPr="00D62840">
        <w:rPr>
          <w:rFonts w:ascii="Arial" w:hAnsi="Arial" w:cs="Arial"/>
          <w:i/>
          <w:sz w:val="20"/>
          <w:szCs w:val="20"/>
        </w:rPr>
        <w:t>, w</w:t>
      </w:r>
      <w:r w:rsidR="00077FAC" w:rsidRPr="00D62840">
        <w:rPr>
          <w:rFonts w:ascii="Arial" w:hAnsi="Arial" w:cs="Arial"/>
          <w:i/>
          <w:sz w:val="20"/>
          <w:szCs w:val="20"/>
        </w:rPr>
        <w:t xml:space="preserve"> </w:t>
      </w:r>
      <w:r w:rsidRPr="00D62840">
        <w:rPr>
          <w:rFonts w:ascii="Arial" w:hAnsi="Arial" w:cs="Arial"/>
          <w:i/>
          <w:sz w:val="20"/>
          <w:szCs w:val="20"/>
        </w:rPr>
        <w:t>protokołach</w:t>
      </w:r>
      <w:r w:rsidR="00077FAC" w:rsidRPr="00D62840">
        <w:rPr>
          <w:rFonts w:ascii="Arial" w:hAnsi="Arial" w:cs="Arial"/>
          <w:i/>
          <w:sz w:val="20"/>
          <w:szCs w:val="20"/>
        </w:rPr>
        <w:t xml:space="preserve"> </w:t>
      </w:r>
      <w:r w:rsidRPr="00D62840">
        <w:rPr>
          <w:rFonts w:ascii="Arial" w:hAnsi="Arial" w:cs="Arial"/>
          <w:i/>
          <w:sz w:val="20"/>
          <w:szCs w:val="20"/>
        </w:rPr>
        <w:t>ETAPU</w:t>
      </w:r>
      <w:r w:rsidR="00077FAC" w:rsidRPr="00D62840">
        <w:rPr>
          <w:rFonts w:ascii="Arial" w:hAnsi="Arial" w:cs="Arial"/>
          <w:i/>
          <w:sz w:val="20"/>
          <w:szCs w:val="20"/>
        </w:rPr>
        <w:t xml:space="preserve"> </w:t>
      </w:r>
      <w:r w:rsidRPr="00D62840">
        <w:rPr>
          <w:rFonts w:ascii="Arial" w:hAnsi="Arial" w:cs="Arial"/>
          <w:i/>
          <w:sz w:val="20"/>
          <w:szCs w:val="20"/>
        </w:rPr>
        <w:t>II</w:t>
      </w:r>
      <w:r w:rsidR="00077FAC" w:rsidRPr="00D62840">
        <w:rPr>
          <w:rFonts w:ascii="Arial" w:hAnsi="Arial" w:cs="Arial"/>
          <w:i/>
          <w:sz w:val="20"/>
          <w:szCs w:val="20"/>
        </w:rPr>
        <w:t xml:space="preserve"> </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NEGOCJACJE</w:t>
      </w:r>
      <w:r w:rsidR="00077FAC" w:rsidRPr="00D62840">
        <w:rPr>
          <w:rFonts w:ascii="Arial" w:hAnsi="Arial" w:cs="Arial"/>
          <w:i/>
          <w:sz w:val="20"/>
          <w:szCs w:val="20"/>
        </w:rPr>
        <w:t xml:space="preserve"> </w:t>
      </w:r>
    </w:p>
    <w:p w14:paraId="43961AA8" w14:textId="77777777" w:rsidR="00202362" w:rsidRPr="00D62840" w:rsidRDefault="00202362" w:rsidP="004D3DB8">
      <w:pPr>
        <w:pStyle w:val="ListParagraph"/>
        <w:numPr>
          <w:ilvl w:val="0"/>
          <w:numId w:val="31"/>
        </w:numPr>
        <w:spacing w:after="0" w:line="240" w:lineRule="auto"/>
        <w:jc w:val="both"/>
        <w:rPr>
          <w:rFonts w:ascii="Arial" w:hAnsi="Arial" w:cs="Arial"/>
          <w:i/>
          <w:sz w:val="20"/>
          <w:szCs w:val="20"/>
        </w:rPr>
      </w:pPr>
      <w:r w:rsidRPr="00D62840">
        <w:rPr>
          <w:rFonts w:ascii="Arial" w:hAnsi="Arial" w:cs="Arial"/>
          <w:i/>
          <w:sz w:val="20"/>
          <w:szCs w:val="20"/>
        </w:rPr>
        <w:t xml:space="preserve"> Protokoły</w:t>
      </w:r>
      <w:r w:rsidR="00077FAC" w:rsidRPr="00D62840">
        <w:rPr>
          <w:rFonts w:ascii="Arial" w:hAnsi="Arial" w:cs="Arial"/>
          <w:i/>
          <w:sz w:val="20"/>
          <w:szCs w:val="20"/>
        </w:rPr>
        <w:t xml:space="preserve"> </w:t>
      </w:r>
      <w:r w:rsidRPr="00D62840">
        <w:rPr>
          <w:rFonts w:ascii="Arial" w:hAnsi="Arial" w:cs="Arial"/>
          <w:i/>
          <w:sz w:val="20"/>
          <w:szCs w:val="20"/>
        </w:rPr>
        <w:t>zostaną</w:t>
      </w:r>
      <w:r w:rsidR="00077FAC" w:rsidRPr="00D62840">
        <w:rPr>
          <w:rFonts w:ascii="Arial" w:hAnsi="Arial" w:cs="Arial"/>
          <w:i/>
          <w:sz w:val="20"/>
          <w:szCs w:val="20"/>
        </w:rPr>
        <w:t xml:space="preserve"> </w:t>
      </w:r>
      <w:r w:rsidRPr="00D62840">
        <w:rPr>
          <w:rFonts w:ascii="Arial" w:hAnsi="Arial" w:cs="Arial"/>
          <w:i/>
          <w:sz w:val="20"/>
          <w:szCs w:val="20"/>
        </w:rPr>
        <w:t>podpisane</w:t>
      </w:r>
      <w:r w:rsidR="00077FAC" w:rsidRPr="00D62840">
        <w:rPr>
          <w:rFonts w:ascii="Arial" w:hAnsi="Arial" w:cs="Arial"/>
          <w:i/>
          <w:sz w:val="20"/>
          <w:szCs w:val="20"/>
        </w:rPr>
        <w:t xml:space="preserve"> </w:t>
      </w:r>
      <w:r w:rsidRPr="00D62840">
        <w:rPr>
          <w:rFonts w:ascii="Arial" w:hAnsi="Arial" w:cs="Arial"/>
          <w:i/>
          <w:sz w:val="20"/>
          <w:szCs w:val="20"/>
        </w:rPr>
        <w:t>przez</w:t>
      </w:r>
      <w:r w:rsidR="00077FAC" w:rsidRPr="00D62840">
        <w:rPr>
          <w:rFonts w:ascii="Arial" w:hAnsi="Arial" w:cs="Arial"/>
          <w:i/>
          <w:sz w:val="20"/>
          <w:szCs w:val="20"/>
        </w:rPr>
        <w:t xml:space="preserve"> </w:t>
      </w:r>
      <w:r w:rsidRPr="00D62840">
        <w:rPr>
          <w:rFonts w:ascii="Arial" w:hAnsi="Arial" w:cs="Arial"/>
          <w:i/>
          <w:sz w:val="20"/>
          <w:szCs w:val="20"/>
        </w:rPr>
        <w:t>członków</w:t>
      </w:r>
      <w:r w:rsidR="00077FAC" w:rsidRPr="00D62840">
        <w:rPr>
          <w:rFonts w:ascii="Arial" w:hAnsi="Arial" w:cs="Arial"/>
          <w:i/>
          <w:sz w:val="20"/>
          <w:szCs w:val="20"/>
        </w:rPr>
        <w:t xml:space="preserve"> </w:t>
      </w:r>
      <w:r w:rsidRPr="00D62840">
        <w:rPr>
          <w:rFonts w:ascii="Arial" w:hAnsi="Arial" w:cs="Arial"/>
          <w:i/>
          <w:sz w:val="20"/>
          <w:szCs w:val="20"/>
        </w:rPr>
        <w:t>Komisji</w:t>
      </w:r>
      <w:r w:rsidR="00077FAC" w:rsidRPr="00D62840">
        <w:rPr>
          <w:rFonts w:ascii="Arial" w:hAnsi="Arial" w:cs="Arial"/>
          <w:i/>
          <w:sz w:val="20"/>
          <w:szCs w:val="20"/>
        </w:rPr>
        <w:t xml:space="preserve"> </w:t>
      </w:r>
      <w:r w:rsidRPr="00D62840">
        <w:rPr>
          <w:rFonts w:ascii="Arial" w:hAnsi="Arial" w:cs="Arial"/>
          <w:i/>
          <w:sz w:val="20"/>
          <w:szCs w:val="20"/>
        </w:rPr>
        <w:t>Przetargowej,</w:t>
      </w:r>
      <w:r w:rsidR="00077FAC" w:rsidRPr="00D62840">
        <w:rPr>
          <w:rFonts w:ascii="Arial" w:hAnsi="Arial" w:cs="Arial"/>
          <w:i/>
          <w:sz w:val="20"/>
          <w:szCs w:val="20"/>
        </w:rPr>
        <w:t xml:space="preserve"> </w:t>
      </w:r>
      <w:r w:rsidRPr="00D62840">
        <w:rPr>
          <w:rFonts w:ascii="Arial" w:hAnsi="Arial" w:cs="Arial"/>
          <w:i/>
          <w:sz w:val="20"/>
          <w:szCs w:val="20"/>
        </w:rPr>
        <w:t>a</w:t>
      </w:r>
      <w:r w:rsidR="00077FAC" w:rsidRPr="00D62840">
        <w:rPr>
          <w:rFonts w:ascii="Arial" w:hAnsi="Arial" w:cs="Arial"/>
          <w:i/>
          <w:sz w:val="20"/>
          <w:szCs w:val="20"/>
        </w:rPr>
        <w:t xml:space="preserve"> </w:t>
      </w:r>
      <w:r w:rsidRPr="00D62840">
        <w:rPr>
          <w:rFonts w:ascii="Arial" w:hAnsi="Arial" w:cs="Arial"/>
          <w:i/>
          <w:sz w:val="20"/>
          <w:szCs w:val="20"/>
        </w:rPr>
        <w:t>w</w:t>
      </w:r>
      <w:r w:rsidR="00077FAC" w:rsidRPr="00D62840">
        <w:rPr>
          <w:rFonts w:ascii="Arial" w:hAnsi="Arial" w:cs="Arial"/>
          <w:i/>
          <w:sz w:val="20"/>
          <w:szCs w:val="20"/>
        </w:rPr>
        <w:t xml:space="preserve"> </w:t>
      </w:r>
      <w:r w:rsidRPr="00D62840">
        <w:rPr>
          <w:rFonts w:ascii="Arial" w:hAnsi="Arial" w:cs="Arial"/>
          <w:i/>
          <w:sz w:val="20"/>
          <w:szCs w:val="20"/>
        </w:rPr>
        <w:t>zakresie ETAPU</w:t>
      </w:r>
      <w:r w:rsidR="00077FAC" w:rsidRPr="00D62840">
        <w:rPr>
          <w:rFonts w:ascii="Arial" w:hAnsi="Arial" w:cs="Arial"/>
          <w:i/>
          <w:sz w:val="20"/>
          <w:szCs w:val="20"/>
        </w:rPr>
        <w:t xml:space="preserve"> </w:t>
      </w:r>
      <w:r w:rsidRPr="00D62840">
        <w:rPr>
          <w:rFonts w:ascii="Arial" w:hAnsi="Arial" w:cs="Arial"/>
          <w:i/>
          <w:sz w:val="20"/>
          <w:szCs w:val="20"/>
        </w:rPr>
        <w:t>II</w:t>
      </w:r>
      <w:r w:rsidR="00077FAC" w:rsidRPr="00D62840">
        <w:rPr>
          <w:rFonts w:ascii="Arial" w:hAnsi="Arial" w:cs="Arial"/>
          <w:i/>
          <w:sz w:val="20"/>
          <w:szCs w:val="20"/>
        </w:rPr>
        <w:t xml:space="preserve"> </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NEGOCJACJE</w:t>
      </w:r>
      <w:r w:rsidR="00077FAC" w:rsidRPr="00D62840">
        <w:rPr>
          <w:rFonts w:ascii="Arial" w:hAnsi="Arial" w:cs="Arial"/>
          <w:i/>
          <w:sz w:val="20"/>
          <w:szCs w:val="20"/>
        </w:rPr>
        <w:t xml:space="preserve"> </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podpisane</w:t>
      </w:r>
      <w:r w:rsidR="00077FAC" w:rsidRPr="00D62840">
        <w:rPr>
          <w:rFonts w:ascii="Arial" w:hAnsi="Arial" w:cs="Arial"/>
          <w:i/>
          <w:sz w:val="20"/>
          <w:szCs w:val="20"/>
        </w:rPr>
        <w:t xml:space="preserve"> </w:t>
      </w:r>
      <w:r w:rsidRPr="00D62840">
        <w:rPr>
          <w:rFonts w:ascii="Arial" w:hAnsi="Arial" w:cs="Arial"/>
          <w:i/>
          <w:sz w:val="20"/>
          <w:szCs w:val="20"/>
        </w:rPr>
        <w:t>również</w:t>
      </w:r>
      <w:r w:rsidR="00077FAC" w:rsidRPr="00D62840">
        <w:rPr>
          <w:rFonts w:ascii="Arial" w:hAnsi="Arial" w:cs="Arial"/>
          <w:i/>
          <w:sz w:val="20"/>
          <w:szCs w:val="20"/>
        </w:rPr>
        <w:t xml:space="preserve"> </w:t>
      </w:r>
      <w:r w:rsidRPr="00D62840">
        <w:rPr>
          <w:rFonts w:ascii="Arial" w:hAnsi="Arial" w:cs="Arial"/>
          <w:i/>
          <w:sz w:val="20"/>
          <w:szCs w:val="20"/>
        </w:rPr>
        <w:t>przez</w:t>
      </w:r>
      <w:r w:rsidR="00077FAC" w:rsidRPr="00D62840">
        <w:rPr>
          <w:rFonts w:ascii="Arial" w:hAnsi="Arial" w:cs="Arial"/>
          <w:i/>
          <w:sz w:val="20"/>
          <w:szCs w:val="20"/>
        </w:rPr>
        <w:t xml:space="preserve"> </w:t>
      </w:r>
      <w:r w:rsidRPr="00D62840">
        <w:rPr>
          <w:rFonts w:ascii="Arial" w:hAnsi="Arial" w:cs="Arial"/>
          <w:i/>
          <w:sz w:val="20"/>
          <w:szCs w:val="20"/>
        </w:rPr>
        <w:t>obecnych</w:t>
      </w:r>
      <w:r w:rsidR="00077FAC" w:rsidRPr="00D62840">
        <w:rPr>
          <w:rFonts w:ascii="Arial" w:hAnsi="Arial" w:cs="Arial"/>
          <w:i/>
          <w:sz w:val="20"/>
          <w:szCs w:val="20"/>
        </w:rPr>
        <w:t xml:space="preserve"> </w:t>
      </w:r>
      <w:r w:rsidRPr="00D62840">
        <w:rPr>
          <w:rFonts w:ascii="Arial" w:hAnsi="Arial" w:cs="Arial"/>
          <w:i/>
          <w:sz w:val="20"/>
          <w:szCs w:val="20"/>
        </w:rPr>
        <w:t>przedstawicieli Wykonawców uczest</w:t>
      </w:r>
      <w:r w:rsidR="00604494" w:rsidRPr="00D62840">
        <w:rPr>
          <w:rFonts w:ascii="Arial" w:hAnsi="Arial" w:cs="Arial"/>
          <w:i/>
          <w:sz w:val="20"/>
          <w:szCs w:val="20"/>
        </w:rPr>
        <w:t>niczących w tym ETAPIE II.</w:t>
      </w:r>
    </w:p>
    <w:p w14:paraId="708986BB" w14:textId="77777777" w:rsidR="00202362" w:rsidRDefault="00202362" w:rsidP="004D3DB8">
      <w:pPr>
        <w:pStyle w:val="ListParagraph"/>
        <w:numPr>
          <w:ilvl w:val="0"/>
          <w:numId w:val="31"/>
        </w:numPr>
        <w:spacing w:after="0" w:line="240" w:lineRule="auto"/>
        <w:jc w:val="both"/>
        <w:rPr>
          <w:rFonts w:ascii="Arial" w:hAnsi="Arial" w:cs="Arial"/>
          <w:i/>
          <w:sz w:val="20"/>
          <w:szCs w:val="20"/>
        </w:rPr>
      </w:pPr>
      <w:r w:rsidRPr="00D62840">
        <w:rPr>
          <w:rFonts w:ascii="Arial" w:hAnsi="Arial" w:cs="Arial"/>
          <w:i/>
          <w:sz w:val="20"/>
          <w:szCs w:val="20"/>
        </w:rPr>
        <w:t xml:space="preserve"> Oświadczenia</w:t>
      </w:r>
      <w:r w:rsidR="00077FAC" w:rsidRPr="00D62840">
        <w:rPr>
          <w:rFonts w:ascii="Arial" w:hAnsi="Arial" w:cs="Arial"/>
          <w:i/>
          <w:sz w:val="20"/>
          <w:szCs w:val="20"/>
        </w:rPr>
        <w:t xml:space="preserve"> </w:t>
      </w:r>
      <w:r w:rsidRPr="00D62840">
        <w:rPr>
          <w:rFonts w:ascii="Arial" w:hAnsi="Arial" w:cs="Arial"/>
          <w:i/>
          <w:sz w:val="20"/>
          <w:szCs w:val="20"/>
        </w:rPr>
        <w:t>członków</w:t>
      </w:r>
      <w:r w:rsidR="00077FAC" w:rsidRPr="00D62840">
        <w:rPr>
          <w:rFonts w:ascii="Arial" w:hAnsi="Arial" w:cs="Arial"/>
          <w:i/>
          <w:sz w:val="20"/>
          <w:szCs w:val="20"/>
        </w:rPr>
        <w:t xml:space="preserve"> </w:t>
      </w:r>
      <w:r w:rsidRPr="00D62840">
        <w:rPr>
          <w:rFonts w:ascii="Arial" w:hAnsi="Arial" w:cs="Arial"/>
          <w:i/>
          <w:sz w:val="20"/>
          <w:szCs w:val="20"/>
        </w:rPr>
        <w:t>Komisji</w:t>
      </w:r>
      <w:r w:rsidR="00077FAC" w:rsidRPr="00D62840">
        <w:rPr>
          <w:rFonts w:ascii="Arial" w:hAnsi="Arial" w:cs="Arial"/>
          <w:i/>
          <w:sz w:val="20"/>
          <w:szCs w:val="20"/>
        </w:rPr>
        <w:t xml:space="preserve"> </w:t>
      </w:r>
      <w:r w:rsidRPr="00D62840">
        <w:rPr>
          <w:rFonts w:ascii="Arial" w:hAnsi="Arial" w:cs="Arial"/>
          <w:i/>
          <w:sz w:val="20"/>
          <w:szCs w:val="20"/>
        </w:rPr>
        <w:t>Przetargowej</w:t>
      </w:r>
      <w:r w:rsidR="00077FAC" w:rsidRPr="00D62840">
        <w:rPr>
          <w:rFonts w:ascii="Arial" w:hAnsi="Arial" w:cs="Arial"/>
          <w:i/>
          <w:sz w:val="20"/>
          <w:szCs w:val="20"/>
        </w:rPr>
        <w:t xml:space="preserve"> </w:t>
      </w:r>
      <w:r w:rsidRPr="00D62840">
        <w:rPr>
          <w:rFonts w:ascii="Arial" w:hAnsi="Arial" w:cs="Arial"/>
          <w:i/>
          <w:sz w:val="20"/>
          <w:szCs w:val="20"/>
        </w:rPr>
        <w:t>o</w:t>
      </w:r>
      <w:r w:rsidR="00077FAC" w:rsidRPr="00D62840">
        <w:rPr>
          <w:rFonts w:ascii="Arial" w:hAnsi="Arial" w:cs="Arial"/>
          <w:i/>
          <w:sz w:val="20"/>
          <w:szCs w:val="20"/>
        </w:rPr>
        <w:t xml:space="preserve"> </w:t>
      </w:r>
      <w:r w:rsidRPr="00D62840">
        <w:rPr>
          <w:rFonts w:ascii="Arial" w:hAnsi="Arial" w:cs="Arial"/>
          <w:i/>
          <w:sz w:val="20"/>
          <w:szCs w:val="20"/>
        </w:rPr>
        <w:t>braku</w:t>
      </w:r>
      <w:r w:rsidR="00077FAC" w:rsidRPr="00D62840">
        <w:rPr>
          <w:rFonts w:ascii="Arial" w:hAnsi="Arial" w:cs="Arial"/>
          <w:i/>
          <w:sz w:val="20"/>
          <w:szCs w:val="20"/>
        </w:rPr>
        <w:t xml:space="preserve"> </w:t>
      </w:r>
      <w:r w:rsidRPr="00D62840">
        <w:rPr>
          <w:rFonts w:ascii="Arial" w:hAnsi="Arial" w:cs="Arial"/>
          <w:i/>
          <w:sz w:val="20"/>
          <w:szCs w:val="20"/>
        </w:rPr>
        <w:t>powiązań</w:t>
      </w:r>
      <w:r w:rsidR="00077FAC" w:rsidRPr="00D62840">
        <w:rPr>
          <w:rFonts w:ascii="Arial" w:hAnsi="Arial" w:cs="Arial"/>
          <w:i/>
          <w:sz w:val="20"/>
          <w:szCs w:val="20"/>
        </w:rPr>
        <w:t xml:space="preserve"> </w:t>
      </w:r>
      <w:r w:rsidRPr="00D62840">
        <w:rPr>
          <w:rFonts w:ascii="Arial" w:hAnsi="Arial" w:cs="Arial"/>
          <w:i/>
          <w:sz w:val="20"/>
          <w:szCs w:val="20"/>
        </w:rPr>
        <w:t>z</w:t>
      </w:r>
      <w:r w:rsidR="00077FAC" w:rsidRPr="00D62840">
        <w:rPr>
          <w:rFonts w:ascii="Arial" w:hAnsi="Arial" w:cs="Arial"/>
          <w:i/>
          <w:sz w:val="20"/>
          <w:szCs w:val="20"/>
        </w:rPr>
        <w:t xml:space="preserve"> </w:t>
      </w:r>
      <w:r w:rsidRPr="00D62840">
        <w:rPr>
          <w:rFonts w:ascii="Arial" w:hAnsi="Arial" w:cs="Arial"/>
          <w:i/>
          <w:sz w:val="20"/>
          <w:szCs w:val="20"/>
        </w:rPr>
        <w:t>Wykonawcami stanowić będą załącznik do protokołu ETAPU I – OCENA OFERT.</w:t>
      </w:r>
    </w:p>
    <w:p w14:paraId="67029CC2" w14:textId="77777777" w:rsidR="00646027" w:rsidRPr="00D62840" w:rsidRDefault="00646027" w:rsidP="00646027">
      <w:pPr>
        <w:pStyle w:val="ListParagraph"/>
        <w:spacing w:after="0" w:line="240" w:lineRule="auto"/>
        <w:ind w:left="708"/>
        <w:jc w:val="both"/>
        <w:rPr>
          <w:rFonts w:ascii="Arial" w:hAnsi="Arial" w:cs="Arial"/>
          <w:i/>
          <w:sz w:val="20"/>
          <w:szCs w:val="20"/>
        </w:rPr>
      </w:pPr>
    </w:p>
    <w:p w14:paraId="6A449CCF" w14:textId="77777777" w:rsidR="008D18D3" w:rsidRPr="00D62840" w:rsidRDefault="008D18D3" w:rsidP="00821EB3">
      <w:pPr>
        <w:pStyle w:val="Styl2"/>
        <w:outlineLvl w:val="0"/>
        <w:rPr>
          <w:rFonts w:cs="Arial"/>
          <w:i/>
          <w:sz w:val="20"/>
          <w:szCs w:val="20"/>
        </w:rPr>
      </w:pPr>
      <w:bookmarkStart w:id="81" w:name="_Toc375045800"/>
      <w:bookmarkStart w:id="82" w:name="_Toc193360137"/>
      <w:r w:rsidRPr="00D62840">
        <w:rPr>
          <w:rFonts w:cs="Arial"/>
          <w:i/>
          <w:sz w:val="20"/>
          <w:szCs w:val="20"/>
        </w:rPr>
        <w:t>Protesty i uwagi</w:t>
      </w:r>
      <w:bookmarkEnd w:id="81"/>
      <w:bookmarkEnd w:id="82"/>
    </w:p>
    <w:p w14:paraId="6540A556" w14:textId="77777777" w:rsidR="008D18D3" w:rsidRPr="00D62840" w:rsidRDefault="008D18D3" w:rsidP="004D3DB8">
      <w:pPr>
        <w:pStyle w:val="ListParagraph"/>
        <w:numPr>
          <w:ilvl w:val="0"/>
          <w:numId w:val="32"/>
        </w:numPr>
        <w:spacing w:after="0" w:line="240" w:lineRule="auto"/>
        <w:jc w:val="both"/>
        <w:rPr>
          <w:rFonts w:ascii="Arial" w:hAnsi="Arial" w:cs="Arial"/>
          <w:i/>
          <w:sz w:val="20"/>
          <w:szCs w:val="20"/>
        </w:rPr>
      </w:pPr>
      <w:r w:rsidRPr="00D62840">
        <w:rPr>
          <w:rFonts w:ascii="Arial" w:hAnsi="Arial" w:cs="Arial"/>
          <w:i/>
          <w:sz w:val="20"/>
          <w:szCs w:val="20"/>
        </w:rPr>
        <w:t>Przebieg</w:t>
      </w:r>
      <w:r w:rsidR="00077FAC" w:rsidRPr="00D62840">
        <w:rPr>
          <w:rFonts w:ascii="Arial" w:hAnsi="Arial" w:cs="Arial"/>
          <w:i/>
          <w:sz w:val="20"/>
          <w:szCs w:val="20"/>
        </w:rPr>
        <w:t xml:space="preserve"> </w:t>
      </w:r>
      <w:r w:rsidRPr="00D62840">
        <w:rPr>
          <w:rFonts w:ascii="Arial" w:hAnsi="Arial" w:cs="Arial"/>
          <w:i/>
          <w:sz w:val="20"/>
          <w:szCs w:val="20"/>
        </w:rPr>
        <w:t>Postępowania</w:t>
      </w:r>
      <w:r w:rsidR="00077FAC" w:rsidRPr="00D62840">
        <w:rPr>
          <w:rFonts w:ascii="Arial" w:hAnsi="Arial" w:cs="Arial"/>
          <w:i/>
          <w:sz w:val="20"/>
          <w:szCs w:val="20"/>
        </w:rPr>
        <w:t xml:space="preserve"> </w:t>
      </w:r>
      <w:r w:rsidRPr="00D62840">
        <w:rPr>
          <w:rFonts w:ascii="Arial" w:hAnsi="Arial" w:cs="Arial"/>
          <w:i/>
          <w:sz w:val="20"/>
          <w:szCs w:val="20"/>
        </w:rPr>
        <w:t>oraz</w:t>
      </w:r>
      <w:r w:rsidR="00077FAC" w:rsidRPr="00D62840">
        <w:rPr>
          <w:rFonts w:ascii="Arial" w:hAnsi="Arial" w:cs="Arial"/>
          <w:i/>
          <w:sz w:val="20"/>
          <w:szCs w:val="20"/>
        </w:rPr>
        <w:t xml:space="preserve"> </w:t>
      </w:r>
      <w:r w:rsidRPr="00D62840">
        <w:rPr>
          <w:rFonts w:ascii="Arial" w:hAnsi="Arial" w:cs="Arial"/>
          <w:i/>
          <w:sz w:val="20"/>
          <w:szCs w:val="20"/>
        </w:rPr>
        <w:t>wyniki</w:t>
      </w:r>
      <w:r w:rsidR="00077FAC" w:rsidRPr="00D62840">
        <w:rPr>
          <w:rFonts w:ascii="Arial" w:hAnsi="Arial" w:cs="Arial"/>
          <w:i/>
          <w:sz w:val="20"/>
          <w:szCs w:val="20"/>
        </w:rPr>
        <w:t xml:space="preserve"> </w:t>
      </w:r>
      <w:r w:rsidRPr="00D62840">
        <w:rPr>
          <w:rFonts w:ascii="Arial" w:hAnsi="Arial" w:cs="Arial"/>
          <w:i/>
          <w:sz w:val="20"/>
          <w:szCs w:val="20"/>
        </w:rPr>
        <w:t>Postępowania</w:t>
      </w:r>
      <w:r w:rsidR="00077FAC" w:rsidRPr="00D62840">
        <w:rPr>
          <w:rFonts w:ascii="Arial" w:hAnsi="Arial" w:cs="Arial"/>
          <w:i/>
          <w:sz w:val="20"/>
          <w:szCs w:val="20"/>
        </w:rPr>
        <w:t xml:space="preserve"> </w:t>
      </w:r>
      <w:r w:rsidRPr="00D62840">
        <w:rPr>
          <w:rFonts w:ascii="Arial" w:hAnsi="Arial" w:cs="Arial"/>
          <w:i/>
          <w:sz w:val="20"/>
          <w:szCs w:val="20"/>
        </w:rPr>
        <w:t>nie</w:t>
      </w:r>
      <w:r w:rsidR="00077FAC" w:rsidRPr="00D62840">
        <w:rPr>
          <w:rFonts w:ascii="Arial" w:hAnsi="Arial" w:cs="Arial"/>
          <w:i/>
          <w:sz w:val="20"/>
          <w:szCs w:val="20"/>
        </w:rPr>
        <w:t xml:space="preserve"> </w:t>
      </w:r>
      <w:r w:rsidRPr="00D62840">
        <w:rPr>
          <w:rFonts w:ascii="Arial" w:hAnsi="Arial" w:cs="Arial"/>
          <w:i/>
          <w:sz w:val="20"/>
          <w:szCs w:val="20"/>
        </w:rPr>
        <w:t>podlegają</w:t>
      </w:r>
      <w:r w:rsidR="00077FAC" w:rsidRPr="00D62840">
        <w:rPr>
          <w:rFonts w:ascii="Arial" w:hAnsi="Arial" w:cs="Arial"/>
          <w:i/>
          <w:sz w:val="20"/>
          <w:szCs w:val="20"/>
        </w:rPr>
        <w:t xml:space="preserve"> </w:t>
      </w:r>
      <w:r w:rsidRPr="00D62840">
        <w:rPr>
          <w:rFonts w:ascii="Arial" w:hAnsi="Arial" w:cs="Arial"/>
          <w:i/>
          <w:sz w:val="20"/>
          <w:szCs w:val="20"/>
        </w:rPr>
        <w:t>protestom,</w:t>
      </w:r>
      <w:r w:rsidR="00077FAC" w:rsidRPr="00D62840">
        <w:rPr>
          <w:rFonts w:ascii="Arial" w:hAnsi="Arial" w:cs="Arial"/>
          <w:i/>
          <w:sz w:val="20"/>
          <w:szCs w:val="20"/>
        </w:rPr>
        <w:t xml:space="preserve"> </w:t>
      </w:r>
      <w:r w:rsidRPr="00D62840">
        <w:rPr>
          <w:rFonts w:ascii="Arial" w:hAnsi="Arial" w:cs="Arial"/>
          <w:i/>
          <w:sz w:val="20"/>
          <w:szCs w:val="20"/>
        </w:rPr>
        <w:t xml:space="preserve">zastrzeżeniom, ani jakimkolwiek innym postępowaniom dotyczącym zmiany wyników Postępowania. </w:t>
      </w:r>
    </w:p>
    <w:p w14:paraId="7C13C2E8" w14:textId="77777777" w:rsidR="008D18D3" w:rsidRPr="00D62840" w:rsidRDefault="008D18D3" w:rsidP="004D3DB8">
      <w:pPr>
        <w:pStyle w:val="ListParagraph"/>
        <w:numPr>
          <w:ilvl w:val="0"/>
          <w:numId w:val="32"/>
        </w:numPr>
        <w:spacing w:after="0" w:line="240" w:lineRule="auto"/>
        <w:jc w:val="both"/>
        <w:rPr>
          <w:rFonts w:ascii="Arial" w:hAnsi="Arial" w:cs="Arial"/>
          <w:i/>
          <w:sz w:val="20"/>
          <w:szCs w:val="20"/>
        </w:rPr>
      </w:pPr>
      <w:r w:rsidRPr="00D62840">
        <w:rPr>
          <w:rFonts w:ascii="Arial" w:hAnsi="Arial" w:cs="Arial"/>
          <w:i/>
          <w:sz w:val="20"/>
          <w:szCs w:val="20"/>
        </w:rPr>
        <w:t xml:space="preserve"> Nie</w:t>
      </w:r>
      <w:r w:rsidR="00077FAC" w:rsidRPr="00D62840">
        <w:rPr>
          <w:rFonts w:ascii="Arial" w:hAnsi="Arial" w:cs="Arial"/>
          <w:i/>
          <w:sz w:val="20"/>
          <w:szCs w:val="20"/>
        </w:rPr>
        <w:t xml:space="preserve"> </w:t>
      </w:r>
      <w:r w:rsidRPr="00D62840">
        <w:rPr>
          <w:rFonts w:ascii="Arial" w:hAnsi="Arial" w:cs="Arial"/>
          <w:i/>
          <w:sz w:val="20"/>
          <w:szCs w:val="20"/>
        </w:rPr>
        <w:t>przewiduje</w:t>
      </w:r>
      <w:r w:rsidR="00077FAC" w:rsidRPr="00D62840">
        <w:rPr>
          <w:rFonts w:ascii="Arial" w:hAnsi="Arial" w:cs="Arial"/>
          <w:i/>
          <w:sz w:val="20"/>
          <w:szCs w:val="20"/>
        </w:rPr>
        <w:t xml:space="preserve"> </w:t>
      </w:r>
      <w:r w:rsidRPr="00D62840">
        <w:rPr>
          <w:rFonts w:ascii="Arial" w:hAnsi="Arial" w:cs="Arial"/>
          <w:i/>
          <w:sz w:val="20"/>
          <w:szCs w:val="20"/>
        </w:rPr>
        <w:t>się</w:t>
      </w:r>
      <w:r w:rsidR="00077FAC" w:rsidRPr="00D62840">
        <w:rPr>
          <w:rFonts w:ascii="Arial" w:hAnsi="Arial" w:cs="Arial"/>
          <w:i/>
          <w:sz w:val="20"/>
          <w:szCs w:val="20"/>
        </w:rPr>
        <w:t xml:space="preserve"> </w:t>
      </w:r>
      <w:r w:rsidRPr="00D62840">
        <w:rPr>
          <w:rFonts w:ascii="Arial" w:hAnsi="Arial" w:cs="Arial"/>
          <w:i/>
          <w:sz w:val="20"/>
          <w:szCs w:val="20"/>
        </w:rPr>
        <w:t>zadawania</w:t>
      </w:r>
      <w:r w:rsidR="00077FAC" w:rsidRPr="00D62840">
        <w:rPr>
          <w:rFonts w:ascii="Arial" w:hAnsi="Arial" w:cs="Arial"/>
          <w:i/>
          <w:sz w:val="20"/>
          <w:szCs w:val="20"/>
        </w:rPr>
        <w:t xml:space="preserve"> </w:t>
      </w:r>
      <w:r w:rsidRPr="00D62840">
        <w:rPr>
          <w:rFonts w:ascii="Arial" w:hAnsi="Arial" w:cs="Arial"/>
          <w:i/>
          <w:sz w:val="20"/>
          <w:szCs w:val="20"/>
        </w:rPr>
        <w:t>pytań</w:t>
      </w:r>
      <w:r w:rsidR="00077FAC" w:rsidRPr="00D62840">
        <w:rPr>
          <w:rFonts w:ascii="Arial" w:hAnsi="Arial" w:cs="Arial"/>
          <w:i/>
          <w:sz w:val="20"/>
          <w:szCs w:val="20"/>
        </w:rPr>
        <w:t xml:space="preserve"> </w:t>
      </w:r>
      <w:r w:rsidRPr="00D62840">
        <w:rPr>
          <w:rFonts w:ascii="Arial" w:hAnsi="Arial" w:cs="Arial"/>
          <w:i/>
          <w:sz w:val="20"/>
          <w:szCs w:val="20"/>
        </w:rPr>
        <w:t>przez</w:t>
      </w:r>
      <w:r w:rsidR="00077FAC" w:rsidRPr="00D62840">
        <w:rPr>
          <w:rFonts w:ascii="Arial" w:hAnsi="Arial" w:cs="Arial"/>
          <w:i/>
          <w:sz w:val="20"/>
          <w:szCs w:val="20"/>
        </w:rPr>
        <w:t xml:space="preserve"> </w:t>
      </w:r>
      <w:r w:rsidRPr="00D62840">
        <w:rPr>
          <w:rFonts w:ascii="Arial" w:hAnsi="Arial" w:cs="Arial"/>
          <w:i/>
          <w:sz w:val="20"/>
          <w:szCs w:val="20"/>
        </w:rPr>
        <w:t>Wykonawców</w:t>
      </w:r>
      <w:r w:rsidR="00077FAC" w:rsidRPr="00D62840">
        <w:rPr>
          <w:rFonts w:ascii="Arial" w:hAnsi="Arial" w:cs="Arial"/>
          <w:i/>
          <w:sz w:val="20"/>
          <w:szCs w:val="20"/>
        </w:rPr>
        <w:t xml:space="preserve"> </w:t>
      </w:r>
      <w:r w:rsidRPr="00D62840">
        <w:rPr>
          <w:rFonts w:ascii="Arial" w:hAnsi="Arial" w:cs="Arial"/>
          <w:i/>
          <w:sz w:val="20"/>
          <w:szCs w:val="20"/>
        </w:rPr>
        <w:t>za</w:t>
      </w:r>
      <w:r w:rsidR="00077FAC" w:rsidRPr="00D62840">
        <w:rPr>
          <w:rFonts w:ascii="Arial" w:hAnsi="Arial" w:cs="Arial"/>
          <w:i/>
          <w:sz w:val="20"/>
          <w:szCs w:val="20"/>
        </w:rPr>
        <w:t xml:space="preserve"> </w:t>
      </w:r>
      <w:r w:rsidRPr="00D62840">
        <w:rPr>
          <w:rFonts w:ascii="Arial" w:hAnsi="Arial" w:cs="Arial"/>
          <w:i/>
          <w:sz w:val="20"/>
          <w:szCs w:val="20"/>
        </w:rPr>
        <w:t>wyjątkiem</w:t>
      </w:r>
      <w:r w:rsidR="00077FAC" w:rsidRPr="00D62840">
        <w:rPr>
          <w:rFonts w:ascii="Arial" w:hAnsi="Arial" w:cs="Arial"/>
          <w:i/>
          <w:sz w:val="20"/>
          <w:szCs w:val="20"/>
        </w:rPr>
        <w:t xml:space="preserve"> </w:t>
      </w:r>
      <w:r w:rsidRPr="00D62840">
        <w:rPr>
          <w:rFonts w:ascii="Arial" w:hAnsi="Arial" w:cs="Arial"/>
          <w:i/>
          <w:sz w:val="20"/>
          <w:szCs w:val="20"/>
        </w:rPr>
        <w:t xml:space="preserve">wyjaśnień określonych </w:t>
      </w:r>
      <w:r w:rsidRPr="00D62840">
        <w:rPr>
          <w:rFonts w:ascii="Arial" w:hAnsi="Arial" w:cs="Arial"/>
          <w:b/>
          <w:i/>
          <w:sz w:val="20"/>
          <w:szCs w:val="20"/>
        </w:rPr>
        <w:t xml:space="preserve">w pkt. </w:t>
      </w:r>
      <w:r w:rsidR="00BD0CCC" w:rsidRPr="00D62840">
        <w:rPr>
          <w:rFonts w:ascii="Arial" w:hAnsi="Arial" w:cs="Arial"/>
          <w:b/>
          <w:i/>
          <w:sz w:val="20"/>
          <w:szCs w:val="20"/>
        </w:rPr>
        <w:t>1</w:t>
      </w:r>
      <w:r w:rsidR="00955301" w:rsidRPr="00D62840">
        <w:rPr>
          <w:rFonts w:ascii="Arial" w:hAnsi="Arial" w:cs="Arial"/>
          <w:b/>
          <w:i/>
          <w:sz w:val="20"/>
          <w:szCs w:val="20"/>
          <w:lang w:val="pl-PL"/>
        </w:rPr>
        <w:t>1</w:t>
      </w:r>
      <w:r w:rsidRPr="00D62840">
        <w:rPr>
          <w:rFonts w:ascii="Arial" w:hAnsi="Arial" w:cs="Arial"/>
          <w:b/>
          <w:i/>
          <w:sz w:val="20"/>
          <w:szCs w:val="20"/>
        </w:rPr>
        <w:t>.1.</w:t>
      </w:r>
      <w:r w:rsidRPr="00D62840">
        <w:rPr>
          <w:rFonts w:ascii="Arial" w:hAnsi="Arial" w:cs="Arial"/>
          <w:i/>
          <w:sz w:val="20"/>
          <w:szCs w:val="20"/>
        </w:rPr>
        <w:t xml:space="preserve"> oraz wnoszenia uwag do protokołów Postępowania w sprawach dotyczących Postępowania.</w:t>
      </w:r>
    </w:p>
    <w:p w14:paraId="1D29495A" w14:textId="77777777" w:rsidR="008D18D3" w:rsidRPr="00D62840" w:rsidRDefault="008D18D3" w:rsidP="00734745">
      <w:pPr>
        <w:pStyle w:val="Styl2"/>
        <w:numPr>
          <w:ilvl w:val="0"/>
          <w:numId w:val="0"/>
        </w:numPr>
        <w:outlineLvl w:val="0"/>
        <w:rPr>
          <w:rFonts w:cs="Arial"/>
          <w:i/>
          <w:sz w:val="20"/>
          <w:szCs w:val="20"/>
        </w:rPr>
      </w:pPr>
    </w:p>
    <w:p w14:paraId="53EFB9F7" w14:textId="77777777" w:rsidR="00CF6B03" w:rsidRPr="00D62840" w:rsidRDefault="00CF6B03" w:rsidP="00C35AFA">
      <w:pPr>
        <w:pStyle w:val="Styl2"/>
        <w:outlineLvl w:val="0"/>
        <w:rPr>
          <w:rFonts w:cs="Arial"/>
          <w:i/>
          <w:sz w:val="20"/>
          <w:szCs w:val="20"/>
        </w:rPr>
      </w:pPr>
      <w:bookmarkStart w:id="83" w:name="_Toc375045801"/>
      <w:bookmarkStart w:id="84" w:name="_Toc193360138"/>
      <w:r w:rsidRPr="00D62840">
        <w:rPr>
          <w:rFonts w:cs="Arial"/>
          <w:i/>
          <w:sz w:val="20"/>
          <w:szCs w:val="20"/>
        </w:rPr>
        <w:t xml:space="preserve">Wykaz załączników do </w:t>
      </w:r>
      <w:r w:rsidR="00604494" w:rsidRPr="00D62840">
        <w:rPr>
          <w:rFonts w:cs="Arial"/>
          <w:i/>
          <w:sz w:val="20"/>
          <w:szCs w:val="20"/>
        </w:rPr>
        <w:t>SIWP</w:t>
      </w:r>
      <w:r w:rsidRPr="00D62840">
        <w:rPr>
          <w:rFonts w:cs="Arial"/>
          <w:i/>
          <w:sz w:val="20"/>
          <w:szCs w:val="20"/>
        </w:rPr>
        <w:t>.</w:t>
      </w:r>
      <w:bookmarkEnd w:id="83"/>
      <w:bookmarkEnd w:id="84"/>
    </w:p>
    <w:p w14:paraId="2EBE2261" w14:textId="77777777" w:rsidR="00FB0374" w:rsidRPr="00D62840" w:rsidRDefault="00FB0374" w:rsidP="007A06F0">
      <w:pPr>
        <w:spacing w:line="240" w:lineRule="auto"/>
        <w:jc w:val="both"/>
        <w:rPr>
          <w:rFonts w:ascii="Arial" w:hAnsi="Arial" w:cs="Arial"/>
          <w:i/>
          <w:sz w:val="20"/>
          <w:szCs w:val="20"/>
        </w:rPr>
      </w:pPr>
      <w:r w:rsidRPr="00D62840">
        <w:rPr>
          <w:rFonts w:ascii="Arial" w:hAnsi="Arial" w:cs="Arial"/>
          <w:i/>
          <w:sz w:val="20"/>
          <w:szCs w:val="20"/>
        </w:rPr>
        <w:lastRenderedPageBreak/>
        <w:t xml:space="preserve">Załącznikami do niniejszej </w:t>
      </w:r>
      <w:r w:rsidR="00604494" w:rsidRPr="00D62840">
        <w:rPr>
          <w:rFonts w:ascii="Arial" w:hAnsi="Arial" w:cs="Arial"/>
          <w:i/>
          <w:sz w:val="20"/>
          <w:szCs w:val="20"/>
        </w:rPr>
        <w:t>SIWP</w:t>
      </w:r>
      <w:r w:rsidRPr="00D62840">
        <w:rPr>
          <w:rFonts w:ascii="Arial" w:hAnsi="Arial" w:cs="Arial"/>
          <w:i/>
          <w:sz w:val="20"/>
          <w:szCs w:val="20"/>
        </w:rPr>
        <w:t xml:space="preserve"> są następujące wzory: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3249"/>
        <w:gridCol w:w="5429"/>
      </w:tblGrid>
      <w:tr w:rsidR="00FB0374" w:rsidRPr="00D62840" w14:paraId="04CBB8D5" w14:textId="77777777" w:rsidTr="00344691">
        <w:tc>
          <w:tcPr>
            <w:tcW w:w="608" w:type="dxa"/>
          </w:tcPr>
          <w:p w14:paraId="4F39C16C" w14:textId="77777777" w:rsidR="00FB0374" w:rsidRPr="00D62840" w:rsidRDefault="00FB0374" w:rsidP="00DC61E5">
            <w:pPr>
              <w:spacing w:after="0" w:line="240" w:lineRule="auto"/>
              <w:jc w:val="both"/>
              <w:rPr>
                <w:rFonts w:ascii="Arial" w:hAnsi="Arial" w:cs="Arial"/>
                <w:b/>
                <w:i/>
                <w:sz w:val="20"/>
                <w:szCs w:val="20"/>
              </w:rPr>
            </w:pPr>
            <w:r w:rsidRPr="00D62840">
              <w:rPr>
                <w:rFonts w:ascii="Arial" w:hAnsi="Arial" w:cs="Arial"/>
                <w:b/>
                <w:i/>
                <w:sz w:val="20"/>
                <w:szCs w:val="20"/>
              </w:rPr>
              <w:t>L.p.</w:t>
            </w:r>
          </w:p>
        </w:tc>
        <w:tc>
          <w:tcPr>
            <w:tcW w:w="3249" w:type="dxa"/>
          </w:tcPr>
          <w:p w14:paraId="75BE326F" w14:textId="77777777" w:rsidR="00FB0374" w:rsidRPr="00D62840" w:rsidRDefault="00FB0374" w:rsidP="00DC61E5">
            <w:pPr>
              <w:spacing w:after="0" w:line="240" w:lineRule="auto"/>
              <w:jc w:val="both"/>
              <w:rPr>
                <w:rFonts w:ascii="Arial" w:hAnsi="Arial" w:cs="Arial"/>
                <w:b/>
                <w:i/>
                <w:sz w:val="20"/>
                <w:szCs w:val="20"/>
              </w:rPr>
            </w:pPr>
            <w:r w:rsidRPr="00D62840">
              <w:rPr>
                <w:rFonts w:ascii="Arial" w:hAnsi="Arial" w:cs="Arial"/>
                <w:b/>
                <w:i/>
                <w:sz w:val="20"/>
                <w:szCs w:val="20"/>
              </w:rPr>
              <w:t>Oznaczenie Załącznika</w:t>
            </w:r>
          </w:p>
        </w:tc>
        <w:tc>
          <w:tcPr>
            <w:tcW w:w="5429" w:type="dxa"/>
          </w:tcPr>
          <w:p w14:paraId="1CA1C33D" w14:textId="77777777" w:rsidR="00FB0374" w:rsidRPr="00D62840" w:rsidRDefault="00FB0374" w:rsidP="00DC61E5">
            <w:pPr>
              <w:spacing w:after="0" w:line="240" w:lineRule="auto"/>
              <w:jc w:val="both"/>
              <w:rPr>
                <w:rFonts w:ascii="Arial" w:hAnsi="Arial" w:cs="Arial"/>
                <w:b/>
                <w:i/>
                <w:sz w:val="20"/>
                <w:szCs w:val="20"/>
              </w:rPr>
            </w:pPr>
            <w:r w:rsidRPr="00D62840">
              <w:rPr>
                <w:rFonts w:ascii="Arial" w:hAnsi="Arial" w:cs="Arial"/>
                <w:b/>
                <w:i/>
                <w:sz w:val="20"/>
                <w:szCs w:val="20"/>
              </w:rPr>
              <w:t>Nazwa Załącznika</w:t>
            </w:r>
          </w:p>
        </w:tc>
      </w:tr>
      <w:tr w:rsidR="00FB0374" w:rsidRPr="00D62840" w14:paraId="7133E0F4" w14:textId="77777777" w:rsidTr="00344691">
        <w:tc>
          <w:tcPr>
            <w:tcW w:w="608" w:type="dxa"/>
          </w:tcPr>
          <w:p w14:paraId="167E634D" w14:textId="77777777" w:rsidR="00FB0374" w:rsidRPr="00D62840" w:rsidRDefault="00FB0374" w:rsidP="00DC61E5">
            <w:pPr>
              <w:spacing w:after="0" w:line="240" w:lineRule="auto"/>
              <w:jc w:val="both"/>
              <w:rPr>
                <w:rFonts w:ascii="Arial" w:hAnsi="Arial" w:cs="Arial"/>
                <w:i/>
                <w:sz w:val="20"/>
                <w:szCs w:val="20"/>
              </w:rPr>
            </w:pPr>
            <w:r w:rsidRPr="00D62840">
              <w:rPr>
                <w:rFonts w:ascii="Arial" w:hAnsi="Arial" w:cs="Arial"/>
                <w:i/>
                <w:sz w:val="20"/>
                <w:szCs w:val="20"/>
              </w:rPr>
              <w:t>1.</w:t>
            </w:r>
          </w:p>
        </w:tc>
        <w:tc>
          <w:tcPr>
            <w:tcW w:w="3249" w:type="dxa"/>
          </w:tcPr>
          <w:p w14:paraId="09B442FD" w14:textId="77777777" w:rsidR="00FB0374" w:rsidRPr="00D62840" w:rsidRDefault="00FB0374" w:rsidP="00DC61E5">
            <w:pPr>
              <w:spacing w:after="0" w:line="240" w:lineRule="auto"/>
              <w:jc w:val="both"/>
              <w:rPr>
                <w:rFonts w:ascii="Arial" w:hAnsi="Arial" w:cs="Arial"/>
                <w:i/>
                <w:sz w:val="20"/>
                <w:szCs w:val="20"/>
              </w:rPr>
            </w:pPr>
            <w:r w:rsidRPr="00D62840">
              <w:rPr>
                <w:rFonts w:ascii="Arial" w:hAnsi="Arial" w:cs="Arial"/>
                <w:i/>
                <w:sz w:val="20"/>
                <w:szCs w:val="20"/>
              </w:rPr>
              <w:t>Załącznik nr 1</w:t>
            </w:r>
          </w:p>
        </w:tc>
        <w:tc>
          <w:tcPr>
            <w:tcW w:w="5429" w:type="dxa"/>
          </w:tcPr>
          <w:p w14:paraId="637A985C" w14:textId="77777777" w:rsidR="00FB0374" w:rsidRPr="00D62840" w:rsidRDefault="0091080E" w:rsidP="00DC61E5">
            <w:pPr>
              <w:spacing w:after="0" w:line="240" w:lineRule="auto"/>
              <w:rPr>
                <w:rFonts w:ascii="Arial" w:hAnsi="Arial" w:cs="Arial"/>
                <w:i/>
                <w:sz w:val="20"/>
                <w:szCs w:val="20"/>
              </w:rPr>
            </w:pPr>
            <w:r w:rsidRPr="00D62840">
              <w:rPr>
                <w:rFonts w:ascii="Arial" w:hAnsi="Arial" w:cs="Arial"/>
                <w:i/>
                <w:sz w:val="20"/>
                <w:szCs w:val="20"/>
              </w:rPr>
              <w:t>Formularz oferty</w:t>
            </w:r>
          </w:p>
        </w:tc>
      </w:tr>
      <w:tr w:rsidR="005A5761" w:rsidRPr="00D62840" w14:paraId="0F11E919" w14:textId="77777777" w:rsidTr="00344691">
        <w:tc>
          <w:tcPr>
            <w:tcW w:w="608" w:type="dxa"/>
          </w:tcPr>
          <w:p w14:paraId="6E49E12E" w14:textId="77777777" w:rsidR="005A5761" w:rsidRPr="00D62840" w:rsidRDefault="005A5761" w:rsidP="00DC61E5">
            <w:pPr>
              <w:spacing w:after="0" w:line="240" w:lineRule="auto"/>
              <w:jc w:val="both"/>
              <w:rPr>
                <w:rFonts w:ascii="Arial" w:hAnsi="Arial" w:cs="Arial"/>
                <w:i/>
                <w:sz w:val="20"/>
                <w:szCs w:val="20"/>
              </w:rPr>
            </w:pPr>
            <w:r w:rsidRPr="00D62840">
              <w:rPr>
                <w:rFonts w:ascii="Arial" w:hAnsi="Arial" w:cs="Arial"/>
                <w:i/>
                <w:sz w:val="20"/>
                <w:szCs w:val="20"/>
              </w:rPr>
              <w:t>2.</w:t>
            </w:r>
          </w:p>
        </w:tc>
        <w:tc>
          <w:tcPr>
            <w:tcW w:w="3249" w:type="dxa"/>
          </w:tcPr>
          <w:p w14:paraId="23509B52" w14:textId="77777777" w:rsidR="005A5761" w:rsidRPr="00D62840" w:rsidRDefault="005C0FCD" w:rsidP="00DC61E5">
            <w:pPr>
              <w:spacing w:after="0" w:line="240" w:lineRule="auto"/>
              <w:jc w:val="both"/>
              <w:rPr>
                <w:rFonts w:ascii="Arial" w:hAnsi="Arial" w:cs="Arial"/>
                <w:i/>
                <w:sz w:val="20"/>
                <w:szCs w:val="20"/>
              </w:rPr>
            </w:pPr>
            <w:r w:rsidRPr="00D62840">
              <w:rPr>
                <w:rFonts w:ascii="Arial" w:hAnsi="Arial" w:cs="Arial"/>
                <w:i/>
                <w:sz w:val="20"/>
                <w:szCs w:val="20"/>
              </w:rPr>
              <w:t>Załącznik nr 2</w:t>
            </w:r>
          </w:p>
        </w:tc>
        <w:tc>
          <w:tcPr>
            <w:tcW w:w="5429" w:type="dxa"/>
          </w:tcPr>
          <w:p w14:paraId="66636B22" w14:textId="77777777" w:rsidR="005A5761" w:rsidRPr="00D62840" w:rsidRDefault="0091080E" w:rsidP="00DC61E5">
            <w:pPr>
              <w:spacing w:after="0" w:line="240" w:lineRule="auto"/>
              <w:rPr>
                <w:rFonts w:ascii="Arial" w:hAnsi="Arial" w:cs="Arial"/>
                <w:i/>
                <w:sz w:val="20"/>
                <w:szCs w:val="20"/>
              </w:rPr>
            </w:pPr>
            <w:r w:rsidRPr="00D62840">
              <w:rPr>
                <w:rFonts w:ascii="Arial" w:hAnsi="Arial" w:cs="Arial"/>
                <w:i/>
                <w:sz w:val="20"/>
                <w:szCs w:val="20"/>
              </w:rPr>
              <w:t>Oświadczenia wykonawcy</w:t>
            </w:r>
          </w:p>
        </w:tc>
      </w:tr>
      <w:tr w:rsidR="00FB0374" w:rsidRPr="00D62840" w14:paraId="32172D6A" w14:textId="77777777" w:rsidTr="00344691">
        <w:tc>
          <w:tcPr>
            <w:tcW w:w="608" w:type="dxa"/>
          </w:tcPr>
          <w:p w14:paraId="3D280D38" w14:textId="77777777" w:rsidR="00FB0374" w:rsidRPr="00D62840" w:rsidRDefault="005A5761" w:rsidP="00DC61E5">
            <w:pPr>
              <w:spacing w:after="0" w:line="240" w:lineRule="auto"/>
              <w:jc w:val="both"/>
              <w:rPr>
                <w:rFonts w:ascii="Arial" w:hAnsi="Arial" w:cs="Arial"/>
                <w:i/>
                <w:sz w:val="20"/>
                <w:szCs w:val="20"/>
              </w:rPr>
            </w:pPr>
            <w:r w:rsidRPr="00D62840">
              <w:rPr>
                <w:rFonts w:ascii="Arial" w:hAnsi="Arial" w:cs="Arial"/>
                <w:i/>
                <w:sz w:val="20"/>
                <w:szCs w:val="20"/>
              </w:rPr>
              <w:t>3.</w:t>
            </w:r>
          </w:p>
        </w:tc>
        <w:tc>
          <w:tcPr>
            <w:tcW w:w="3249" w:type="dxa"/>
          </w:tcPr>
          <w:p w14:paraId="448FEC78" w14:textId="77777777" w:rsidR="00FB0374" w:rsidRPr="00D62840" w:rsidRDefault="005C0FCD" w:rsidP="00DC61E5">
            <w:pPr>
              <w:spacing w:after="0" w:line="240" w:lineRule="auto"/>
              <w:jc w:val="both"/>
              <w:rPr>
                <w:rFonts w:ascii="Arial" w:hAnsi="Arial" w:cs="Arial"/>
                <w:i/>
                <w:sz w:val="20"/>
                <w:szCs w:val="20"/>
              </w:rPr>
            </w:pPr>
            <w:r w:rsidRPr="00D62840">
              <w:rPr>
                <w:rFonts w:ascii="Arial" w:hAnsi="Arial" w:cs="Arial"/>
                <w:i/>
                <w:sz w:val="20"/>
                <w:szCs w:val="20"/>
              </w:rPr>
              <w:t>Załącznik nr 3</w:t>
            </w:r>
          </w:p>
        </w:tc>
        <w:tc>
          <w:tcPr>
            <w:tcW w:w="5429" w:type="dxa"/>
          </w:tcPr>
          <w:p w14:paraId="606F8A3D" w14:textId="77777777" w:rsidR="00FB0374" w:rsidRPr="00D62840" w:rsidRDefault="00D61AA4" w:rsidP="00DC61E5">
            <w:pPr>
              <w:spacing w:after="0" w:line="240" w:lineRule="auto"/>
              <w:rPr>
                <w:rFonts w:ascii="Arial" w:hAnsi="Arial" w:cs="Arial"/>
                <w:i/>
                <w:sz w:val="20"/>
                <w:szCs w:val="20"/>
              </w:rPr>
            </w:pPr>
            <w:r w:rsidRPr="00D62840">
              <w:rPr>
                <w:rFonts w:ascii="Arial" w:hAnsi="Arial" w:cs="Arial"/>
                <w:i/>
                <w:sz w:val="20"/>
                <w:szCs w:val="20"/>
              </w:rPr>
              <w:t>Wykaz wykonanych robót</w:t>
            </w:r>
          </w:p>
        </w:tc>
      </w:tr>
      <w:tr w:rsidR="00F157EB" w:rsidRPr="00D62840" w14:paraId="758C05BF" w14:textId="77777777" w:rsidTr="00344691">
        <w:tc>
          <w:tcPr>
            <w:tcW w:w="608" w:type="dxa"/>
          </w:tcPr>
          <w:p w14:paraId="3E35FA86" w14:textId="77777777" w:rsidR="00F157EB" w:rsidRPr="00D62840" w:rsidRDefault="00067EA5" w:rsidP="00DC61E5">
            <w:pPr>
              <w:spacing w:after="0" w:line="240" w:lineRule="auto"/>
              <w:jc w:val="both"/>
              <w:rPr>
                <w:rFonts w:ascii="Arial" w:hAnsi="Arial" w:cs="Arial"/>
                <w:i/>
                <w:sz w:val="20"/>
                <w:szCs w:val="20"/>
              </w:rPr>
            </w:pPr>
            <w:r w:rsidRPr="00D62840">
              <w:rPr>
                <w:rFonts w:ascii="Arial" w:hAnsi="Arial" w:cs="Arial"/>
                <w:i/>
                <w:sz w:val="20"/>
                <w:szCs w:val="20"/>
              </w:rPr>
              <w:t>4</w:t>
            </w:r>
            <w:r w:rsidR="00F157EB" w:rsidRPr="00D62840">
              <w:rPr>
                <w:rFonts w:ascii="Arial" w:hAnsi="Arial" w:cs="Arial"/>
                <w:i/>
                <w:sz w:val="20"/>
                <w:szCs w:val="20"/>
              </w:rPr>
              <w:t>.</w:t>
            </w:r>
          </w:p>
        </w:tc>
        <w:tc>
          <w:tcPr>
            <w:tcW w:w="3249" w:type="dxa"/>
          </w:tcPr>
          <w:p w14:paraId="37D8B74E" w14:textId="77777777" w:rsidR="00F157EB" w:rsidRPr="00D62840" w:rsidRDefault="005C0FCD" w:rsidP="00FB6E40">
            <w:pPr>
              <w:spacing w:after="0" w:line="240" w:lineRule="auto"/>
              <w:jc w:val="both"/>
              <w:rPr>
                <w:rFonts w:ascii="Arial" w:hAnsi="Arial" w:cs="Arial"/>
                <w:i/>
                <w:sz w:val="20"/>
                <w:szCs w:val="20"/>
              </w:rPr>
            </w:pPr>
            <w:r w:rsidRPr="00D62840">
              <w:rPr>
                <w:rFonts w:ascii="Arial" w:hAnsi="Arial" w:cs="Arial"/>
                <w:i/>
                <w:sz w:val="20"/>
                <w:szCs w:val="20"/>
              </w:rPr>
              <w:t xml:space="preserve">Załącznik nr </w:t>
            </w:r>
            <w:r w:rsidR="00FB6E40" w:rsidRPr="00D62840">
              <w:rPr>
                <w:rFonts w:ascii="Arial" w:hAnsi="Arial" w:cs="Arial"/>
                <w:i/>
                <w:sz w:val="20"/>
                <w:szCs w:val="20"/>
              </w:rPr>
              <w:t>4</w:t>
            </w:r>
          </w:p>
        </w:tc>
        <w:tc>
          <w:tcPr>
            <w:tcW w:w="5429" w:type="dxa"/>
          </w:tcPr>
          <w:p w14:paraId="0FFCEFE6" w14:textId="77777777" w:rsidR="00F157EB" w:rsidRPr="00D62840" w:rsidRDefault="001339C3" w:rsidP="001339C3">
            <w:pPr>
              <w:spacing w:after="0" w:line="240" w:lineRule="auto"/>
              <w:rPr>
                <w:rFonts w:ascii="Arial" w:hAnsi="Arial" w:cs="Arial"/>
                <w:i/>
                <w:sz w:val="20"/>
                <w:szCs w:val="20"/>
              </w:rPr>
            </w:pPr>
            <w:r w:rsidRPr="00D62840">
              <w:rPr>
                <w:rFonts w:ascii="Arial" w:hAnsi="Arial" w:cs="Arial"/>
                <w:i/>
                <w:sz w:val="20"/>
                <w:szCs w:val="20"/>
              </w:rPr>
              <w:t>Wykaz osób – kadry technicznej,</w:t>
            </w:r>
            <w:r w:rsidR="00077FAC" w:rsidRPr="00D62840">
              <w:rPr>
                <w:rFonts w:ascii="Arial" w:hAnsi="Arial" w:cs="Arial"/>
                <w:i/>
                <w:sz w:val="20"/>
                <w:szCs w:val="20"/>
              </w:rPr>
              <w:t xml:space="preserve"> </w:t>
            </w:r>
            <w:r w:rsidRPr="00D62840">
              <w:rPr>
                <w:rFonts w:ascii="Arial" w:hAnsi="Arial" w:cs="Arial"/>
                <w:i/>
                <w:sz w:val="20"/>
                <w:szCs w:val="20"/>
              </w:rPr>
              <w:t>które będą uczestniczyć w wykonywaniu Zamówienia</w:t>
            </w:r>
          </w:p>
        </w:tc>
      </w:tr>
      <w:tr w:rsidR="00344691" w:rsidRPr="00D62840" w14:paraId="08D0FC21" w14:textId="77777777" w:rsidTr="00344691">
        <w:tc>
          <w:tcPr>
            <w:tcW w:w="608" w:type="dxa"/>
          </w:tcPr>
          <w:p w14:paraId="17C55D43" w14:textId="77777777" w:rsidR="00344691" w:rsidRPr="00D62840" w:rsidRDefault="00067EA5" w:rsidP="00DC61E5">
            <w:pPr>
              <w:spacing w:after="0" w:line="240" w:lineRule="auto"/>
              <w:jc w:val="both"/>
              <w:rPr>
                <w:rFonts w:ascii="Arial" w:hAnsi="Arial" w:cs="Arial"/>
                <w:i/>
                <w:sz w:val="20"/>
                <w:szCs w:val="20"/>
              </w:rPr>
            </w:pPr>
            <w:r w:rsidRPr="00D62840">
              <w:rPr>
                <w:rFonts w:ascii="Arial" w:hAnsi="Arial" w:cs="Arial"/>
                <w:i/>
                <w:sz w:val="20"/>
                <w:szCs w:val="20"/>
              </w:rPr>
              <w:t>5</w:t>
            </w:r>
            <w:r w:rsidR="005C0FCD" w:rsidRPr="00D62840">
              <w:rPr>
                <w:rFonts w:ascii="Arial" w:hAnsi="Arial" w:cs="Arial"/>
                <w:i/>
                <w:sz w:val="20"/>
                <w:szCs w:val="20"/>
              </w:rPr>
              <w:t>.</w:t>
            </w:r>
          </w:p>
        </w:tc>
        <w:tc>
          <w:tcPr>
            <w:tcW w:w="3249" w:type="dxa"/>
          </w:tcPr>
          <w:p w14:paraId="099783F9" w14:textId="77777777" w:rsidR="00344691" w:rsidRPr="00D62840" w:rsidRDefault="00344691" w:rsidP="00FB6E40">
            <w:pPr>
              <w:spacing w:after="0" w:line="240" w:lineRule="auto"/>
              <w:jc w:val="both"/>
              <w:rPr>
                <w:rFonts w:ascii="Arial" w:hAnsi="Arial" w:cs="Arial"/>
                <w:i/>
                <w:sz w:val="20"/>
                <w:szCs w:val="20"/>
              </w:rPr>
            </w:pPr>
            <w:r w:rsidRPr="00D62840">
              <w:rPr>
                <w:rFonts w:ascii="Arial" w:hAnsi="Arial" w:cs="Arial"/>
                <w:i/>
                <w:sz w:val="20"/>
                <w:szCs w:val="20"/>
              </w:rPr>
              <w:t>Za</w:t>
            </w:r>
            <w:r w:rsidR="005C0FCD" w:rsidRPr="00D62840">
              <w:rPr>
                <w:rFonts w:ascii="Arial" w:hAnsi="Arial" w:cs="Arial"/>
                <w:i/>
                <w:sz w:val="20"/>
                <w:szCs w:val="20"/>
              </w:rPr>
              <w:t xml:space="preserve">łącznik nr </w:t>
            </w:r>
            <w:r w:rsidR="00FB6E40" w:rsidRPr="00D62840">
              <w:rPr>
                <w:rFonts w:ascii="Arial" w:hAnsi="Arial" w:cs="Arial"/>
                <w:i/>
                <w:sz w:val="20"/>
                <w:szCs w:val="20"/>
              </w:rPr>
              <w:t>5</w:t>
            </w:r>
          </w:p>
        </w:tc>
        <w:tc>
          <w:tcPr>
            <w:tcW w:w="5429" w:type="dxa"/>
          </w:tcPr>
          <w:p w14:paraId="14AE9684" w14:textId="77777777" w:rsidR="00344691" w:rsidRPr="00D62840" w:rsidRDefault="00E428A7" w:rsidP="0094010A">
            <w:pPr>
              <w:spacing w:after="0" w:line="240" w:lineRule="auto"/>
              <w:rPr>
                <w:rFonts w:ascii="Arial" w:hAnsi="Arial" w:cs="Arial"/>
                <w:i/>
                <w:sz w:val="20"/>
                <w:szCs w:val="20"/>
              </w:rPr>
            </w:pPr>
            <w:r w:rsidRPr="00D62840">
              <w:rPr>
                <w:rFonts w:ascii="Arial" w:hAnsi="Arial" w:cs="Arial"/>
                <w:i/>
                <w:sz w:val="20"/>
                <w:szCs w:val="20"/>
              </w:rPr>
              <w:t>Aktualne informacje o przedsiębiorstwie</w:t>
            </w:r>
          </w:p>
        </w:tc>
      </w:tr>
    </w:tbl>
    <w:p w14:paraId="54653DFA" w14:textId="77777777" w:rsidR="00FB0374" w:rsidRPr="00D62840" w:rsidRDefault="00FB0374" w:rsidP="007A06F0">
      <w:pPr>
        <w:spacing w:line="240" w:lineRule="auto"/>
        <w:jc w:val="both"/>
        <w:rPr>
          <w:rFonts w:ascii="Arial" w:hAnsi="Arial" w:cs="Arial"/>
          <w:i/>
          <w:sz w:val="20"/>
          <w:szCs w:val="20"/>
        </w:rPr>
      </w:pPr>
    </w:p>
    <w:sectPr w:rsidR="00FB0374" w:rsidRPr="00D62840" w:rsidSect="00E05F36">
      <w:footerReference w:type="default" r:id="rId15"/>
      <w:headerReference w:type="first" r:id="rId16"/>
      <w:footerReference w:type="first" r:id="rId17"/>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36051" w14:textId="77777777" w:rsidR="00F5631E" w:rsidRDefault="00F5631E" w:rsidP="008F2A00">
      <w:pPr>
        <w:spacing w:after="0" w:line="240" w:lineRule="auto"/>
      </w:pPr>
      <w:r>
        <w:separator/>
      </w:r>
    </w:p>
  </w:endnote>
  <w:endnote w:type="continuationSeparator" w:id="0">
    <w:p w14:paraId="1515E2D8" w14:textId="77777777" w:rsidR="00F5631E" w:rsidRDefault="00F5631E" w:rsidP="008F2A00">
      <w:pPr>
        <w:spacing w:after="0" w:line="240" w:lineRule="auto"/>
      </w:pPr>
      <w:r>
        <w:continuationSeparator/>
      </w:r>
    </w:p>
  </w:endnote>
  <w:endnote w:type="continuationNotice" w:id="1">
    <w:p w14:paraId="01A5777E" w14:textId="77777777" w:rsidR="00F5631E" w:rsidRDefault="00F5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5A2D" w14:textId="77777777" w:rsidR="000F11DE" w:rsidRPr="007E4566" w:rsidRDefault="000F11DE">
    <w:pPr>
      <w:pStyle w:val="Footer"/>
      <w:jc w:val="right"/>
      <w:rPr>
        <w:rFonts w:ascii="Arial Narrow" w:hAnsi="Arial Narrow"/>
        <w:i/>
      </w:rPr>
    </w:pPr>
    <w:r w:rsidRPr="007E4566">
      <w:rPr>
        <w:rFonts w:ascii="Arial Narrow" w:hAnsi="Arial Narrow"/>
        <w:i/>
      </w:rPr>
      <w:t xml:space="preserve">Strona </w:t>
    </w:r>
    <w:r w:rsidRPr="007E4566">
      <w:rPr>
        <w:rFonts w:ascii="Arial Narrow" w:hAnsi="Arial Narrow"/>
        <w:b/>
        <w:i/>
        <w:sz w:val="24"/>
        <w:szCs w:val="24"/>
      </w:rPr>
      <w:fldChar w:fldCharType="begin"/>
    </w:r>
    <w:r w:rsidRPr="007E4566">
      <w:rPr>
        <w:rFonts w:ascii="Arial Narrow" w:hAnsi="Arial Narrow"/>
        <w:b/>
        <w:i/>
      </w:rPr>
      <w:instrText>PAGE</w:instrText>
    </w:r>
    <w:r w:rsidRPr="007E4566">
      <w:rPr>
        <w:rFonts w:ascii="Arial Narrow" w:hAnsi="Arial Narrow"/>
        <w:b/>
        <w:i/>
        <w:sz w:val="24"/>
        <w:szCs w:val="24"/>
      </w:rPr>
      <w:fldChar w:fldCharType="separate"/>
    </w:r>
    <w:r w:rsidR="008D46BA">
      <w:rPr>
        <w:rFonts w:ascii="Arial Narrow" w:hAnsi="Arial Narrow"/>
        <w:b/>
        <w:i/>
        <w:noProof/>
      </w:rPr>
      <w:t>17</w:t>
    </w:r>
    <w:r w:rsidRPr="007E4566">
      <w:rPr>
        <w:rFonts w:ascii="Arial Narrow" w:hAnsi="Arial Narrow"/>
        <w:b/>
        <w:i/>
        <w:sz w:val="24"/>
        <w:szCs w:val="24"/>
      </w:rPr>
      <w:fldChar w:fldCharType="end"/>
    </w:r>
    <w:r w:rsidRPr="007E4566">
      <w:rPr>
        <w:rFonts w:ascii="Arial Narrow" w:hAnsi="Arial Narrow"/>
        <w:i/>
      </w:rPr>
      <w:t xml:space="preserve"> z </w:t>
    </w:r>
    <w:r w:rsidRPr="007E4566">
      <w:rPr>
        <w:rFonts w:ascii="Arial Narrow" w:hAnsi="Arial Narrow"/>
        <w:b/>
        <w:i/>
        <w:sz w:val="24"/>
        <w:szCs w:val="24"/>
      </w:rPr>
      <w:fldChar w:fldCharType="begin"/>
    </w:r>
    <w:r w:rsidRPr="007E4566">
      <w:rPr>
        <w:rFonts w:ascii="Arial Narrow" w:hAnsi="Arial Narrow"/>
        <w:b/>
        <w:i/>
      </w:rPr>
      <w:instrText>NUMPAGES</w:instrText>
    </w:r>
    <w:r w:rsidRPr="007E4566">
      <w:rPr>
        <w:rFonts w:ascii="Arial Narrow" w:hAnsi="Arial Narrow"/>
        <w:b/>
        <w:i/>
        <w:sz w:val="24"/>
        <w:szCs w:val="24"/>
      </w:rPr>
      <w:fldChar w:fldCharType="separate"/>
    </w:r>
    <w:r w:rsidR="008D46BA">
      <w:rPr>
        <w:rFonts w:ascii="Arial Narrow" w:hAnsi="Arial Narrow"/>
        <w:b/>
        <w:i/>
        <w:noProof/>
      </w:rPr>
      <w:t>17</w:t>
    </w:r>
    <w:r w:rsidRPr="007E4566">
      <w:rPr>
        <w:rFonts w:ascii="Arial Narrow" w:hAnsi="Arial Narrow"/>
        <w:b/>
        <w:i/>
        <w:sz w:val="24"/>
        <w:szCs w:val="24"/>
      </w:rPr>
      <w:fldChar w:fldCharType="end"/>
    </w:r>
  </w:p>
  <w:p w14:paraId="22E56863" w14:textId="77777777" w:rsidR="000F11DE" w:rsidRPr="00670A72" w:rsidRDefault="000F11DE" w:rsidP="00DC61E5">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6B96" w14:textId="77777777" w:rsidR="000F11DE" w:rsidRPr="00B24056" w:rsidRDefault="00000000">
    <w:pPr>
      <w:pStyle w:val="Footer"/>
      <w:rPr>
        <w:b/>
      </w:rPr>
    </w:pPr>
    <w:r>
      <w:rPr>
        <w:b/>
        <w:noProof/>
        <w:lang w:eastAsia="pl-PL"/>
      </w:rPr>
      <w:pict w14:anchorId="3A59F5A4">
        <v:shapetype id="_x0000_t32" coordsize="21600,21600" o:spt="32" o:oned="t" path="m,l21600,21600e" filled="f">
          <v:path arrowok="t" fillok="f" o:connecttype="none"/>
          <o:lock v:ext="edit" shapetype="t"/>
        </v:shapetype>
        <v:shape id="AutoShape 29" o:spid="_x0000_s1025" type="#_x0000_t32" style="position:absolute;margin-left:-3.85pt;margin-top:-7.75pt;width:456.2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du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poswnwG4woIq9TWhg7pUb2aF02/O6R01RHV8hj9djKQnIWM5F1KuDgDVXbDZ80ghkCB&#10;OKxjY/sACWNAx7iT020n/OgRhY/Tx0X+8D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"/>
      </w:pict>
    </w:r>
    <w:r w:rsidR="000F11DE" w:rsidRPr="00B24056">
      <w:rPr>
        <w:b/>
      </w:rPr>
      <w:t xml:space="preserve">Specyfikacja </w:t>
    </w:r>
    <w:r w:rsidR="000F11DE" w:rsidRPr="00B24056">
      <w:rPr>
        <w:b/>
      </w:rPr>
      <w:t>Istotnych Warunków Zamówienia</w:t>
    </w:r>
    <w:r w:rsidR="000F11DE">
      <w:rPr>
        <w:b/>
      </w:rPr>
      <w:t xml:space="preserve"> dla zadania pn.: "Budowa infrastruktury drogowej w celu udostępnienia nowych terenów inwestycyjnych</w:t>
    </w:r>
    <w:r w:rsidR="00077FAC">
      <w:rPr>
        <w:b/>
      </w:rPr>
      <w:t xml:space="preserve"> </w:t>
    </w:r>
    <w:r w:rsidR="000F11DE">
      <w:rPr>
        <w:b/>
      </w:rPr>
      <w:t>o znaczeniu regionalnym w ramach Parku Przemysłowego w Wałbrzychu”.</w:t>
    </w:r>
  </w:p>
  <w:p w14:paraId="08E7282C" w14:textId="77777777" w:rsidR="000F11DE" w:rsidRPr="00B24056" w:rsidRDefault="000F11DE">
    <w:pPr>
      <w:pStyle w:val="Footer"/>
      <w:rPr>
        <w:b/>
      </w:rPr>
    </w:pPr>
    <w:r w:rsidRPr="00B24056">
      <w:rPr>
        <w:b/>
      </w:rPr>
      <w:t>Znak sprawy: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443C" w14:textId="77777777" w:rsidR="00F5631E" w:rsidRDefault="00F5631E" w:rsidP="008F2A00">
      <w:pPr>
        <w:spacing w:after="0" w:line="240" w:lineRule="auto"/>
      </w:pPr>
      <w:r>
        <w:separator/>
      </w:r>
    </w:p>
  </w:footnote>
  <w:footnote w:type="continuationSeparator" w:id="0">
    <w:p w14:paraId="3D209BB0" w14:textId="77777777" w:rsidR="00F5631E" w:rsidRDefault="00F5631E" w:rsidP="008F2A00">
      <w:pPr>
        <w:spacing w:after="0" w:line="240" w:lineRule="auto"/>
      </w:pPr>
      <w:r>
        <w:continuationSeparator/>
      </w:r>
    </w:p>
  </w:footnote>
  <w:footnote w:type="continuationNotice" w:id="1">
    <w:p w14:paraId="01D7A13C" w14:textId="77777777" w:rsidR="00F5631E" w:rsidRDefault="00F5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46AA" w14:textId="77777777" w:rsidR="000F11DE" w:rsidRDefault="00000000" w:rsidP="009347FC">
    <w:pPr>
      <w:pStyle w:val="BodyText"/>
    </w:pPr>
    <w:r>
      <w:rPr>
        <w:noProof/>
      </w:rPr>
      <w:pict w14:anchorId="026FF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margin-left:-1.5pt;margin-top:-16.85pt;width:481.7pt;height:117.65pt;z-index:-2;visibility:visible;mso-wrap-distance-left:0;mso-wrap-distance-right:0" filled="t">
          <v:imagedata r:id="rId1" o:title=""/>
        </v:shape>
      </w:pict>
    </w:r>
  </w:p>
  <w:p w14:paraId="6A06D693" w14:textId="77777777" w:rsidR="000F11DE" w:rsidRDefault="000F11DE" w:rsidP="009347FC">
    <w:pPr>
      <w:pStyle w:val="BodyText"/>
      <w:jc w:val="center"/>
      <w:rPr>
        <w:rFonts w:ascii="Arial" w:hAnsi="Arial"/>
        <w:sz w:val="16"/>
        <w:szCs w:val="16"/>
      </w:rPr>
    </w:pPr>
  </w:p>
  <w:p w14:paraId="2362B80B" w14:textId="77777777" w:rsidR="000F11DE" w:rsidRDefault="000F11DE" w:rsidP="009347FC">
    <w:pPr>
      <w:pStyle w:val="BodyText"/>
      <w:jc w:val="center"/>
      <w:rPr>
        <w:rFonts w:ascii="Arial" w:hAnsi="Arial"/>
        <w:sz w:val="16"/>
        <w:szCs w:val="16"/>
      </w:rPr>
    </w:pPr>
  </w:p>
  <w:p w14:paraId="1D3B5464" w14:textId="77777777" w:rsidR="000F11DE" w:rsidRDefault="000F11DE" w:rsidP="009347FC">
    <w:pPr>
      <w:pStyle w:val="BodyText"/>
      <w:jc w:val="center"/>
      <w:rPr>
        <w:rFonts w:ascii="Arial" w:hAnsi="Arial"/>
        <w:sz w:val="16"/>
        <w:szCs w:val="16"/>
      </w:rPr>
    </w:pPr>
  </w:p>
  <w:p w14:paraId="0821445E" w14:textId="77777777" w:rsidR="000F11DE" w:rsidRDefault="000F11DE" w:rsidP="009347FC">
    <w:pPr>
      <w:pStyle w:val="BodyText"/>
      <w:jc w:val="center"/>
      <w:rPr>
        <w:rFonts w:ascii="Arial" w:hAnsi="Arial"/>
        <w:sz w:val="16"/>
        <w:szCs w:val="16"/>
      </w:rPr>
    </w:pPr>
    <w:r>
      <w:rPr>
        <w:rFonts w:ascii="Arial" w:hAnsi="Arial"/>
        <w:sz w:val="16"/>
        <w:szCs w:val="16"/>
      </w:rPr>
      <w:t xml:space="preserve">Projekt współfinansowany ze środków Europejskiego Funduszu Rozwoju Regionalnego w ramach </w:t>
    </w:r>
    <w:r>
      <w:rPr>
        <w:rFonts w:ascii="Arial" w:hAnsi="Arial"/>
        <w:sz w:val="16"/>
        <w:szCs w:val="16"/>
      </w:rPr>
      <w:br/>
      <w:t>Regionalnego Programu Operacyjnego dla Województwa Dolnośląskiego na lata 2007 - 2013 oraz z budżetu Gminy Wałbrzych</w:t>
    </w:r>
  </w:p>
  <w:p w14:paraId="7F487AEC" w14:textId="77777777" w:rsidR="000F11DE" w:rsidRPr="009347FC" w:rsidRDefault="00000000" w:rsidP="009347FC">
    <w:pPr>
      <w:pStyle w:val="Header"/>
      <w:jc w:val="right"/>
    </w:pPr>
    <w:r>
      <w:rPr>
        <w:rFonts w:ascii="Arial" w:hAnsi="Arial"/>
        <w:noProof/>
        <w:sz w:val="16"/>
        <w:szCs w:val="16"/>
        <w:lang w:eastAsia="pl-PL"/>
      </w:rPr>
      <w:pict w14:anchorId="1C3F101D">
        <v:shapetype id="_x0000_t32" coordsize="21600,21600" o:spt="32" o:oned="t" path="m,l21600,21600e" filled="f">
          <v:path arrowok="t" fillok="f" o:connecttype="none"/>
          <o:lock v:ext="edit" shapetype="t"/>
        </v:shapetype>
        <v:shape id="AutoShape 30" o:spid="_x0000_s1026" type="#_x0000_t32" style="position:absolute;left:0;text-align:left;margin-left:-10.55pt;margin-top:2.9pt;width:477.2pt;height:0;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V+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HWZzCuALNKbW3IkB7Vq3nW9LtDSlcdUS2P1m8nA85ZqGjyziVcnIEou+GLZmBDIEAs&#10;1rGxfYCEMqBj7Mnp1hN+9IjC4yydpXkO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singleLevel"/>
    <w:tmpl w:val="00000004"/>
    <w:name w:val="WW8Num4"/>
    <w:lvl w:ilvl="0">
      <w:start w:val="3"/>
      <w:numFmt w:val="lowerLetter"/>
      <w:lvlText w:val="%1."/>
      <w:lvlJc w:val="left"/>
      <w:pPr>
        <w:tabs>
          <w:tab w:val="num" w:pos="1440"/>
        </w:tabs>
        <w:ind w:left="1440" w:hanging="360"/>
      </w:pPr>
    </w:lvl>
  </w:abstractNum>
  <w:abstractNum w:abstractNumId="2" w15:restartNumberingAfterBreak="0">
    <w:nsid w:val="0000000F"/>
    <w:multiLevelType w:val="multilevel"/>
    <w:tmpl w:val="5014894A"/>
    <w:name w:val="WW8Num15"/>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b w:val="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3A215E1"/>
    <w:multiLevelType w:val="hybridMultilevel"/>
    <w:tmpl w:val="B51440DA"/>
    <w:lvl w:ilvl="0" w:tplc="E7147E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642D70"/>
    <w:multiLevelType w:val="hybridMultilevel"/>
    <w:tmpl w:val="8A7081E4"/>
    <w:lvl w:ilvl="0" w:tplc="67E89956">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462266"/>
    <w:multiLevelType w:val="hybridMultilevel"/>
    <w:tmpl w:val="1F404052"/>
    <w:lvl w:ilvl="0" w:tplc="87541A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A0578C"/>
    <w:multiLevelType w:val="hybridMultilevel"/>
    <w:tmpl w:val="4656B5EA"/>
    <w:lvl w:ilvl="0" w:tplc="4A8E9C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DFB75B1"/>
    <w:multiLevelType w:val="hybridMultilevel"/>
    <w:tmpl w:val="B5203D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6928B9"/>
    <w:multiLevelType w:val="hybridMultilevel"/>
    <w:tmpl w:val="E1925168"/>
    <w:lvl w:ilvl="0" w:tplc="F61AD34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 w15:restartNumberingAfterBreak="0">
    <w:nsid w:val="1453798B"/>
    <w:multiLevelType w:val="hybridMultilevel"/>
    <w:tmpl w:val="4350AAC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15:restartNumberingAfterBreak="0">
    <w:nsid w:val="1D7D6967"/>
    <w:multiLevelType w:val="hybridMultilevel"/>
    <w:tmpl w:val="AA040F6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E794E52"/>
    <w:multiLevelType w:val="hybridMultilevel"/>
    <w:tmpl w:val="DDD48B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20104A06"/>
    <w:multiLevelType w:val="hybridMultilevel"/>
    <w:tmpl w:val="5E94E978"/>
    <w:lvl w:ilvl="0" w:tplc="2AF212B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4AA4A39"/>
    <w:multiLevelType w:val="hybridMultilevel"/>
    <w:tmpl w:val="4A4E2870"/>
    <w:lvl w:ilvl="0" w:tplc="BE2A040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1080"/>
        </w:tabs>
        <w:ind w:left="1080" w:hanging="360"/>
      </w:pPr>
    </w:lvl>
    <w:lvl w:ilvl="4" w:tplc="04150019" w:tentative="1">
      <w:start w:val="1"/>
      <w:numFmt w:val="lowerLetter"/>
      <w:lvlText w:val="%5."/>
      <w:lvlJc w:val="left"/>
      <w:pPr>
        <w:tabs>
          <w:tab w:val="num" w:pos="1800"/>
        </w:tabs>
        <w:ind w:left="1800" w:hanging="360"/>
      </w:pPr>
    </w:lvl>
    <w:lvl w:ilvl="5" w:tplc="0415001B" w:tentative="1">
      <w:start w:val="1"/>
      <w:numFmt w:val="lowerRoman"/>
      <w:lvlText w:val="%6."/>
      <w:lvlJc w:val="right"/>
      <w:pPr>
        <w:tabs>
          <w:tab w:val="num" w:pos="2520"/>
        </w:tabs>
        <w:ind w:left="2520" w:hanging="180"/>
      </w:pPr>
    </w:lvl>
    <w:lvl w:ilvl="6" w:tplc="0415000F" w:tentative="1">
      <w:start w:val="1"/>
      <w:numFmt w:val="decimal"/>
      <w:lvlText w:val="%7."/>
      <w:lvlJc w:val="left"/>
      <w:pPr>
        <w:tabs>
          <w:tab w:val="num" w:pos="3240"/>
        </w:tabs>
        <w:ind w:left="3240" w:hanging="360"/>
      </w:pPr>
    </w:lvl>
    <w:lvl w:ilvl="7" w:tplc="04150019" w:tentative="1">
      <w:start w:val="1"/>
      <w:numFmt w:val="lowerLetter"/>
      <w:lvlText w:val="%8."/>
      <w:lvlJc w:val="left"/>
      <w:pPr>
        <w:tabs>
          <w:tab w:val="num" w:pos="3960"/>
        </w:tabs>
        <w:ind w:left="3960" w:hanging="360"/>
      </w:pPr>
    </w:lvl>
    <w:lvl w:ilvl="8" w:tplc="0415001B" w:tentative="1">
      <w:start w:val="1"/>
      <w:numFmt w:val="lowerRoman"/>
      <w:lvlText w:val="%9."/>
      <w:lvlJc w:val="right"/>
      <w:pPr>
        <w:tabs>
          <w:tab w:val="num" w:pos="4680"/>
        </w:tabs>
        <w:ind w:left="4680" w:hanging="180"/>
      </w:pPr>
    </w:lvl>
  </w:abstractNum>
  <w:abstractNum w:abstractNumId="14" w15:restartNumberingAfterBreak="0">
    <w:nsid w:val="27895E0B"/>
    <w:multiLevelType w:val="hybridMultilevel"/>
    <w:tmpl w:val="908E3914"/>
    <w:lvl w:ilvl="0" w:tplc="EB9A33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800354E"/>
    <w:multiLevelType w:val="hybridMultilevel"/>
    <w:tmpl w:val="74FC79CA"/>
    <w:lvl w:ilvl="0" w:tplc="9D4E3988">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E291D23"/>
    <w:multiLevelType w:val="hybridMultilevel"/>
    <w:tmpl w:val="9F7037CE"/>
    <w:lvl w:ilvl="0" w:tplc="53101D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EF49E3"/>
    <w:multiLevelType w:val="hybridMultilevel"/>
    <w:tmpl w:val="965E3064"/>
    <w:lvl w:ilvl="0" w:tplc="50E034F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EFD5B66"/>
    <w:multiLevelType w:val="hybridMultilevel"/>
    <w:tmpl w:val="C562E9A2"/>
    <w:lvl w:ilvl="0" w:tplc="4F968D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A87FA2"/>
    <w:multiLevelType w:val="multilevel"/>
    <w:tmpl w:val="F006B4BC"/>
    <w:styleLink w:val="StylKonspektynumerowane"/>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09F75AA"/>
    <w:multiLevelType w:val="hybridMultilevel"/>
    <w:tmpl w:val="AC0CE3B6"/>
    <w:lvl w:ilvl="0" w:tplc="4EE2C288">
      <w:start w:val="1"/>
      <w:numFmt w:val="lowerLetter"/>
      <w:lvlText w:val="%1)"/>
      <w:lvlJc w:val="left"/>
      <w:pPr>
        <w:ind w:left="2508" w:hanging="360"/>
      </w:pPr>
      <w:rPr>
        <w:strike w:val="0"/>
      </w:rPr>
    </w:lvl>
    <w:lvl w:ilvl="1" w:tplc="04150019" w:tentative="1">
      <w:start w:val="1"/>
      <w:numFmt w:val="lowerLetter"/>
      <w:lvlText w:val="%2."/>
      <w:lvlJc w:val="left"/>
      <w:pPr>
        <w:ind w:left="3228" w:hanging="360"/>
      </w:pPr>
    </w:lvl>
    <w:lvl w:ilvl="2" w:tplc="0415001B" w:tentative="1">
      <w:start w:val="1"/>
      <w:numFmt w:val="lowerRoman"/>
      <w:lvlText w:val="%3."/>
      <w:lvlJc w:val="right"/>
      <w:pPr>
        <w:ind w:left="3948" w:hanging="180"/>
      </w:pPr>
    </w:lvl>
    <w:lvl w:ilvl="3" w:tplc="0415000F" w:tentative="1">
      <w:start w:val="1"/>
      <w:numFmt w:val="decimal"/>
      <w:lvlText w:val="%4."/>
      <w:lvlJc w:val="left"/>
      <w:pPr>
        <w:ind w:left="4668" w:hanging="360"/>
      </w:pPr>
    </w:lvl>
    <w:lvl w:ilvl="4" w:tplc="04150019" w:tentative="1">
      <w:start w:val="1"/>
      <w:numFmt w:val="lowerLetter"/>
      <w:lvlText w:val="%5."/>
      <w:lvlJc w:val="left"/>
      <w:pPr>
        <w:ind w:left="5388" w:hanging="360"/>
      </w:pPr>
    </w:lvl>
    <w:lvl w:ilvl="5" w:tplc="0415001B" w:tentative="1">
      <w:start w:val="1"/>
      <w:numFmt w:val="lowerRoman"/>
      <w:lvlText w:val="%6."/>
      <w:lvlJc w:val="right"/>
      <w:pPr>
        <w:ind w:left="6108" w:hanging="180"/>
      </w:pPr>
    </w:lvl>
    <w:lvl w:ilvl="6" w:tplc="0415000F" w:tentative="1">
      <w:start w:val="1"/>
      <w:numFmt w:val="decimal"/>
      <w:lvlText w:val="%7."/>
      <w:lvlJc w:val="left"/>
      <w:pPr>
        <w:ind w:left="6828" w:hanging="360"/>
      </w:pPr>
    </w:lvl>
    <w:lvl w:ilvl="7" w:tplc="04150019" w:tentative="1">
      <w:start w:val="1"/>
      <w:numFmt w:val="lowerLetter"/>
      <w:lvlText w:val="%8."/>
      <w:lvlJc w:val="left"/>
      <w:pPr>
        <w:ind w:left="7548" w:hanging="360"/>
      </w:pPr>
    </w:lvl>
    <w:lvl w:ilvl="8" w:tplc="0415001B" w:tentative="1">
      <w:start w:val="1"/>
      <w:numFmt w:val="lowerRoman"/>
      <w:lvlText w:val="%9."/>
      <w:lvlJc w:val="right"/>
      <w:pPr>
        <w:ind w:left="8268" w:hanging="180"/>
      </w:pPr>
    </w:lvl>
  </w:abstractNum>
  <w:abstractNum w:abstractNumId="21" w15:restartNumberingAfterBreak="0">
    <w:nsid w:val="322B68C9"/>
    <w:multiLevelType w:val="hybridMultilevel"/>
    <w:tmpl w:val="77009BE4"/>
    <w:lvl w:ilvl="0" w:tplc="9AA2C8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6D551AA"/>
    <w:multiLevelType w:val="hybridMultilevel"/>
    <w:tmpl w:val="E0E8BBDE"/>
    <w:lvl w:ilvl="0" w:tplc="681C78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83518AD"/>
    <w:multiLevelType w:val="hybridMultilevel"/>
    <w:tmpl w:val="F33E2EC8"/>
    <w:lvl w:ilvl="0" w:tplc="96F0E4D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B4205B9"/>
    <w:multiLevelType w:val="hybridMultilevel"/>
    <w:tmpl w:val="7DE2CD78"/>
    <w:lvl w:ilvl="0" w:tplc="F61AD34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5" w15:restartNumberingAfterBreak="0">
    <w:nsid w:val="3BDA5155"/>
    <w:multiLevelType w:val="hybridMultilevel"/>
    <w:tmpl w:val="A710A672"/>
    <w:lvl w:ilvl="0" w:tplc="DF707498">
      <w:start w:val="1"/>
      <w:numFmt w:val="lowerLetter"/>
      <w:lvlText w:val="%1)"/>
      <w:lvlJc w:val="left"/>
      <w:pPr>
        <w:ind w:left="1440" w:hanging="360"/>
      </w:pPr>
      <w:rPr>
        <w:rFonts w:hint="default"/>
      </w:rPr>
    </w:lvl>
    <w:lvl w:ilvl="1" w:tplc="CF0EFA1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E771C17"/>
    <w:multiLevelType w:val="hybridMultilevel"/>
    <w:tmpl w:val="AB78AAE0"/>
    <w:lvl w:ilvl="0" w:tplc="614E56E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07E5AE7"/>
    <w:multiLevelType w:val="hybridMultilevel"/>
    <w:tmpl w:val="38B86FA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412619CE"/>
    <w:multiLevelType w:val="hybridMultilevel"/>
    <w:tmpl w:val="CEE6DC6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9" w15:restartNumberingAfterBreak="0">
    <w:nsid w:val="43FA0D7B"/>
    <w:multiLevelType w:val="hybridMultilevel"/>
    <w:tmpl w:val="935A732C"/>
    <w:lvl w:ilvl="0" w:tplc="F61AD34A">
      <w:start w:val="1"/>
      <w:numFmt w:val="decimal"/>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451B5F37"/>
    <w:multiLevelType w:val="hybridMultilevel"/>
    <w:tmpl w:val="2F16A822"/>
    <w:lvl w:ilvl="0" w:tplc="17D0CA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23544F"/>
    <w:multiLevelType w:val="hybridMultilevel"/>
    <w:tmpl w:val="AAC00A04"/>
    <w:lvl w:ilvl="0" w:tplc="CC3253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84664C2"/>
    <w:multiLevelType w:val="hybridMultilevel"/>
    <w:tmpl w:val="A10AAF24"/>
    <w:lvl w:ilvl="0" w:tplc="A002D99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5075682A"/>
    <w:multiLevelType w:val="multilevel"/>
    <w:tmpl w:val="C83407F2"/>
    <w:lvl w:ilvl="0">
      <w:start w:val="3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15620F2"/>
    <w:multiLevelType w:val="multilevel"/>
    <w:tmpl w:val="300C9F1A"/>
    <w:lvl w:ilvl="0">
      <w:start w:val="1"/>
      <w:numFmt w:val="decimal"/>
      <w:pStyle w:val="Styl1"/>
      <w:lvlText w:val="%1."/>
      <w:lvlJc w:val="left"/>
      <w:pPr>
        <w:ind w:left="643"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695441"/>
    <w:multiLevelType w:val="hybridMultilevel"/>
    <w:tmpl w:val="EC3EA90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69287383"/>
    <w:multiLevelType w:val="hybridMultilevel"/>
    <w:tmpl w:val="941442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6270EE"/>
    <w:multiLevelType w:val="multilevel"/>
    <w:tmpl w:val="5014894A"/>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b w:val="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8" w15:restartNumberingAfterBreak="0">
    <w:nsid w:val="72E76237"/>
    <w:multiLevelType w:val="hybridMultilevel"/>
    <w:tmpl w:val="35DC8212"/>
    <w:lvl w:ilvl="0" w:tplc="F61AD3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2F32F4A"/>
    <w:multiLevelType w:val="hybridMultilevel"/>
    <w:tmpl w:val="4656B5EA"/>
    <w:lvl w:ilvl="0" w:tplc="4A8E9C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4C9071A"/>
    <w:multiLevelType w:val="hybridMultilevel"/>
    <w:tmpl w:val="CE76FB90"/>
    <w:lvl w:ilvl="0" w:tplc="9E3253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96C7CE2"/>
    <w:multiLevelType w:val="hybridMultilevel"/>
    <w:tmpl w:val="A91039FE"/>
    <w:lvl w:ilvl="0" w:tplc="2D0219A2">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2" w15:restartNumberingAfterBreak="0">
    <w:nsid w:val="7B832526"/>
    <w:multiLevelType w:val="hybridMultilevel"/>
    <w:tmpl w:val="BA0E46BE"/>
    <w:lvl w:ilvl="0" w:tplc="8D1A98A0">
      <w:start w:val="1"/>
      <w:numFmt w:val="lowerLetter"/>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7BAB2BFD"/>
    <w:multiLevelType w:val="hybridMultilevel"/>
    <w:tmpl w:val="7C08DBD4"/>
    <w:lvl w:ilvl="0" w:tplc="CB0640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A923EC"/>
    <w:multiLevelType w:val="hybridMultilevel"/>
    <w:tmpl w:val="4866CFA0"/>
    <w:lvl w:ilvl="0" w:tplc="365A74C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7D7F4F11"/>
    <w:multiLevelType w:val="hybridMultilevel"/>
    <w:tmpl w:val="9AD44F0C"/>
    <w:lvl w:ilvl="0" w:tplc="47AE2F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84733121">
    <w:abstractNumId w:val="34"/>
  </w:num>
  <w:num w:numId="2" w16cid:durableId="418600369">
    <w:abstractNumId w:val="21"/>
  </w:num>
  <w:num w:numId="3" w16cid:durableId="563949397">
    <w:abstractNumId w:val="5"/>
  </w:num>
  <w:num w:numId="4" w16cid:durableId="43213212">
    <w:abstractNumId w:val="25"/>
  </w:num>
  <w:num w:numId="5" w16cid:durableId="1953050496">
    <w:abstractNumId w:val="11"/>
  </w:num>
  <w:num w:numId="6" w16cid:durableId="1884756116">
    <w:abstractNumId w:val="22"/>
  </w:num>
  <w:num w:numId="7" w16cid:durableId="441457845">
    <w:abstractNumId w:val="16"/>
  </w:num>
  <w:num w:numId="8" w16cid:durableId="30887480">
    <w:abstractNumId w:val="30"/>
  </w:num>
  <w:num w:numId="9" w16cid:durableId="2009675144">
    <w:abstractNumId w:val="3"/>
  </w:num>
  <w:num w:numId="10" w16cid:durableId="1764495974">
    <w:abstractNumId w:val="38"/>
  </w:num>
  <w:num w:numId="11" w16cid:durableId="422728390">
    <w:abstractNumId w:val="18"/>
  </w:num>
  <w:num w:numId="12" w16cid:durableId="937182109">
    <w:abstractNumId w:val="45"/>
  </w:num>
  <w:num w:numId="13" w16cid:durableId="281771828">
    <w:abstractNumId w:val="40"/>
  </w:num>
  <w:num w:numId="14" w16cid:durableId="1262841057">
    <w:abstractNumId w:val="43"/>
  </w:num>
  <w:num w:numId="15" w16cid:durableId="1067916829">
    <w:abstractNumId w:val="26"/>
  </w:num>
  <w:num w:numId="16" w16cid:durableId="2062749094">
    <w:abstractNumId w:val="32"/>
  </w:num>
  <w:num w:numId="17" w16cid:durableId="1565599562">
    <w:abstractNumId w:val="12"/>
  </w:num>
  <w:num w:numId="18" w16cid:durableId="1973948620">
    <w:abstractNumId w:val="23"/>
  </w:num>
  <w:num w:numId="19" w16cid:durableId="313994540">
    <w:abstractNumId w:val="17"/>
  </w:num>
  <w:num w:numId="20" w16cid:durableId="734165329">
    <w:abstractNumId w:val="29"/>
  </w:num>
  <w:num w:numId="21" w16cid:durableId="1532691459">
    <w:abstractNumId w:val="39"/>
  </w:num>
  <w:num w:numId="22" w16cid:durableId="329911671">
    <w:abstractNumId w:val="13"/>
  </w:num>
  <w:num w:numId="23" w16cid:durableId="775253535">
    <w:abstractNumId w:val="4"/>
  </w:num>
  <w:num w:numId="24" w16cid:durableId="1578129937">
    <w:abstractNumId w:val="28"/>
  </w:num>
  <w:num w:numId="25" w16cid:durableId="125857484">
    <w:abstractNumId w:val="9"/>
  </w:num>
  <w:num w:numId="26" w16cid:durableId="1501389647">
    <w:abstractNumId w:val="42"/>
  </w:num>
  <w:num w:numId="27" w16cid:durableId="145557436">
    <w:abstractNumId w:val="19"/>
  </w:num>
  <w:num w:numId="28" w16cid:durableId="1771315062">
    <w:abstractNumId w:val="8"/>
  </w:num>
  <w:num w:numId="29" w16cid:durableId="384110642">
    <w:abstractNumId w:val="20"/>
  </w:num>
  <w:num w:numId="30" w16cid:durableId="157159160">
    <w:abstractNumId w:val="24"/>
  </w:num>
  <w:num w:numId="31" w16cid:durableId="1983390893">
    <w:abstractNumId w:val="15"/>
  </w:num>
  <w:num w:numId="32" w16cid:durableId="1212770664">
    <w:abstractNumId w:val="14"/>
  </w:num>
  <w:num w:numId="33" w16cid:durableId="2055152153">
    <w:abstractNumId w:val="6"/>
  </w:num>
  <w:num w:numId="34" w16cid:durableId="1132209408">
    <w:abstractNumId w:val="27"/>
  </w:num>
  <w:num w:numId="35" w16cid:durableId="592058084">
    <w:abstractNumId w:val="7"/>
  </w:num>
  <w:num w:numId="36" w16cid:durableId="1685135064">
    <w:abstractNumId w:val="31"/>
  </w:num>
  <w:num w:numId="37" w16cid:durableId="2119325974">
    <w:abstractNumId w:val="36"/>
  </w:num>
  <w:num w:numId="38" w16cid:durableId="1527987650">
    <w:abstractNumId w:val="41"/>
  </w:num>
  <w:num w:numId="39" w16cid:durableId="50930280">
    <w:abstractNumId w:val="10"/>
  </w:num>
  <w:num w:numId="40" w16cid:durableId="718162914">
    <w:abstractNumId w:val="35"/>
  </w:num>
  <w:num w:numId="41" w16cid:durableId="1399858429">
    <w:abstractNumId w:val="44"/>
  </w:num>
  <w:num w:numId="42" w16cid:durableId="1209992984">
    <w:abstractNumId w:val="2"/>
  </w:num>
  <w:num w:numId="43" w16cid:durableId="1639645773">
    <w:abstractNumId w:val="37"/>
  </w:num>
  <w:num w:numId="44" w16cid:durableId="2041973075">
    <w:abstractNumId w:val="33"/>
  </w:num>
  <w:num w:numId="45" w16cid:durableId="16262778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0266464">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AutoShape 30"/>
        <o:r id="V:Rule2" type="connector" idref="#AutoShape 29"/>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D2B"/>
    <w:rsid w:val="00001C4B"/>
    <w:rsid w:val="00001F62"/>
    <w:rsid w:val="00004CBF"/>
    <w:rsid w:val="0000518B"/>
    <w:rsid w:val="00005F1B"/>
    <w:rsid w:val="00010A72"/>
    <w:rsid w:val="00010D32"/>
    <w:rsid w:val="00011C48"/>
    <w:rsid w:val="00011ED6"/>
    <w:rsid w:val="00012F6E"/>
    <w:rsid w:val="00013D1D"/>
    <w:rsid w:val="0001537C"/>
    <w:rsid w:val="000159E0"/>
    <w:rsid w:val="00015C6F"/>
    <w:rsid w:val="00017121"/>
    <w:rsid w:val="000179D9"/>
    <w:rsid w:val="00021B2A"/>
    <w:rsid w:val="00022350"/>
    <w:rsid w:val="00023310"/>
    <w:rsid w:val="00023AD5"/>
    <w:rsid w:val="00024EB8"/>
    <w:rsid w:val="00025C54"/>
    <w:rsid w:val="00032966"/>
    <w:rsid w:val="000334D2"/>
    <w:rsid w:val="000339BB"/>
    <w:rsid w:val="00033D9D"/>
    <w:rsid w:val="00034423"/>
    <w:rsid w:val="00034AC6"/>
    <w:rsid w:val="0003543C"/>
    <w:rsid w:val="0003595E"/>
    <w:rsid w:val="00040C8F"/>
    <w:rsid w:val="00040D69"/>
    <w:rsid w:val="000410E3"/>
    <w:rsid w:val="00042249"/>
    <w:rsid w:val="00042600"/>
    <w:rsid w:val="00044447"/>
    <w:rsid w:val="00044D18"/>
    <w:rsid w:val="00046096"/>
    <w:rsid w:val="00046344"/>
    <w:rsid w:val="000479AA"/>
    <w:rsid w:val="00050025"/>
    <w:rsid w:val="000522CD"/>
    <w:rsid w:val="00053060"/>
    <w:rsid w:val="00054E95"/>
    <w:rsid w:val="000555A6"/>
    <w:rsid w:val="00055C3F"/>
    <w:rsid w:val="00057A68"/>
    <w:rsid w:val="00061774"/>
    <w:rsid w:val="000623EB"/>
    <w:rsid w:val="000634ED"/>
    <w:rsid w:val="00063639"/>
    <w:rsid w:val="00066B7D"/>
    <w:rsid w:val="0006732A"/>
    <w:rsid w:val="00067EA5"/>
    <w:rsid w:val="00070EDB"/>
    <w:rsid w:val="000712D9"/>
    <w:rsid w:val="00072D09"/>
    <w:rsid w:val="00073503"/>
    <w:rsid w:val="00074A18"/>
    <w:rsid w:val="00075DD8"/>
    <w:rsid w:val="00076A75"/>
    <w:rsid w:val="00077FAC"/>
    <w:rsid w:val="00081118"/>
    <w:rsid w:val="00081FB7"/>
    <w:rsid w:val="000831A9"/>
    <w:rsid w:val="000831F2"/>
    <w:rsid w:val="00083A3B"/>
    <w:rsid w:val="00084A82"/>
    <w:rsid w:val="00084B94"/>
    <w:rsid w:val="000859D8"/>
    <w:rsid w:val="00085C81"/>
    <w:rsid w:val="00086F2B"/>
    <w:rsid w:val="00090797"/>
    <w:rsid w:val="00090C89"/>
    <w:rsid w:val="0009164A"/>
    <w:rsid w:val="00092221"/>
    <w:rsid w:val="00094C54"/>
    <w:rsid w:val="00095730"/>
    <w:rsid w:val="00095FA6"/>
    <w:rsid w:val="00097A55"/>
    <w:rsid w:val="000A20C9"/>
    <w:rsid w:val="000A2ABE"/>
    <w:rsid w:val="000A3FA0"/>
    <w:rsid w:val="000A573C"/>
    <w:rsid w:val="000A7AED"/>
    <w:rsid w:val="000A7E57"/>
    <w:rsid w:val="000B084C"/>
    <w:rsid w:val="000B1BE0"/>
    <w:rsid w:val="000B2FB0"/>
    <w:rsid w:val="000B310F"/>
    <w:rsid w:val="000B3881"/>
    <w:rsid w:val="000B46EF"/>
    <w:rsid w:val="000B6B79"/>
    <w:rsid w:val="000B6CEC"/>
    <w:rsid w:val="000B711B"/>
    <w:rsid w:val="000B7B8E"/>
    <w:rsid w:val="000C1E78"/>
    <w:rsid w:val="000C3A66"/>
    <w:rsid w:val="000C4A3B"/>
    <w:rsid w:val="000C55C9"/>
    <w:rsid w:val="000C5C37"/>
    <w:rsid w:val="000D02D8"/>
    <w:rsid w:val="000D060E"/>
    <w:rsid w:val="000D0E94"/>
    <w:rsid w:val="000D19B6"/>
    <w:rsid w:val="000D27B7"/>
    <w:rsid w:val="000D575E"/>
    <w:rsid w:val="000D6AFF"/>
    <w:rsid w:val="000D6C67"/>
    <w:rsid w:val="000E1D4F"/>
    <w:rsid w:val="000E20AC"/>
    <w:rsid w:val="000E344D"/>
    <w:rsid w:val="000E57AB"/>
    <w:rsid w:val="000E68F6"/>
    <w:rsid w:val="000F11DE"/>
    <w:rsid w:val="000F120D"/>
    <w:rsid w:val="000F160D"/>
    <w:rsid w:val="000F1F5D"/>
    <w:rsid w:val="000F472F"/>
    <w:rsid w:val="000F6952"/>
    <w:rsid w:val="001015FB"/>
    <w:rsid w:val="00102475"/>
    <w:rsid w:val="00104862"/>
    <w:rsid w:val="00105A49"/>
    <w:rsid w:val="00105CD4"/>
    <w:rsid w:val="0010729B"/>
    <w:rsid w:val="00107CFC"/>
    <w:rsid w:val="00110173"/>
    <w:rsid w:val="00110C39"/>
    <w:rsid w:val="00111870"/>
    <w:rsid w:val="0011204B"/>
    <w:rsid w:val="00112C7F"/>
    <w:rsid w:val="00115ACD"/>
    <w:rsid w:val="00115BD1"/>
    <w:rsid w:val="001163BB"/>
    <w:rsid w:val="0012162B"/>
    <w:rsid w:val="00121CB8"/>
    <w:rsid w:val="00121FA8"/>
    <w:rsid w:val="001226B4"/>
    <w:rsid w:val="00127DE3"/>
    <w:rsid w:val="001304F9"/>
    <w:rsid w:val="00131F3E"/>
    <w:rsid w:val="001339C3"/>
    <w:rsid w:val="00136B6F"/>
    <w:rsid w:val="00136CD2"/>
    <w:rsid w:val="00137DC4"/>
    <w:rsid w:val="00141BA4"/>
    <w:rsid w:val="00141E04"/>
    <w:rsid w:val="00141FE2"/>
    <w:rsid w:val="001425CC"/>
    <w:rsid w:val="001429FB"/>
    <w:rsid w:val="00142AE6"/>
    <w:rsid w:val="001434F4"/>
    <w:rsid w:val="001449EA"/>
    <w:rsid w:val="001458A9"/>
    <w:rsid w:val="00150F8C"/>
    <w:rsid w:val="0015129C"/>
    <w:rsid w:val="00151DCB"/>
    <w:rsid w:val="00153866"/>
    <w:rsid w:val="00153973"/>
    <w:rsid w:val="001562C4"/>
    <w:rsid w:val="0015695C"/>
    <w:rsid w:val="00156D6D"/>
    <w:rsid w:val="001604FE"/>
    <w:rsid w:val="00163539"/>
    <w:rsid w:val="001643F0"/>
    <w:rsid w:val="00167C40"/>
    <w:rsid w:val="00171D4A"/>
    <w:rsid w:val="00171EAC"/>
    <w:rsid w:val="0017415E"/>
    <w:rsid w:val="0017488D"/>
    <w:rsid w:val="00174A32"/>
    <w:rsid w:val="00174D4B"/>
    <w:rsid w:val="001753BE"/>
    <w:rsid w:val="00175DDD"/>
    <w:rsid w:val="00176253"/>
    <w:rsid w:val="00176879"/>
    <w:rsid w:val="00177AB8"/>
    <w:rsid w:val="001807F0"/>
    <w:rsid w:val="0018380C"/>
    <w:rsid w:val="00183998"/>
    <w:rsid w:val="001847D1"/>
    <w:rsid w:val="00187183"/>
    <w:rsid w:val="00187D44"/>
    <w:rsid w:val="001914CE"/>
    <w:rsid w:val="00191DB8"/>
    <w:rsid w:val="00191FCB"/>
    <w:rsid w:val="0019203D"/>
    <w:rsid w:val="00192E6B"/>
    <w:rsid w:val="001945E5"/>
    <w:rsid w:val="00196080"/>
    <w:rsid w:val="00196848"/>
    <w:rsid w:val="001A0396"/>
    <w:rsid w:val="001A1331"/>
    <w:rsid w:val="001A159D"/>
    <w:rsid w:val="001A1AA4"/>
    <w:rsid w:val="001A2460"/>
    <w:rsid w:val="001A4CCF"/>
    <w:rsid w:val="001A53B5"/>
    <w:rsid w:val="001A708A"/>
    <w:rsid w:val="001B2DB6"/>
    <w:rsid w:val="001B3494"/>
    <w:rsid w:val="001B397F"/>
    <w:rsid w:val="001B5982"/>
    <w:rsid w:val="001B5FFB"/>
    <w:rsid w:val="001B6910"/>
    <w:rsid w:val="001B7957"/>
    <w:rsid w:val="001C102A"/>
    <w:rsid w:val="001C2FEB"/>
    <w:rsid w:val="001C4F07"/>
    <w:rsid w:val="001C6A4D"/>
    <w:rsid w:val="001C6BE5"/>
    <w:rsid w:val="001C773B"/>
    <w:rsid w:val="001D0605"/>
    <w:rsid w:val="001D260A"/>
    <w:rsid w:val="001D662B"/>
    <w:rsid w:val="001D6F35"/>
    <w:rsid w:val="001D7928"/>
    <w:rsid w:val="001E056D"/>
    <w:rsid w:val="001E13A2"/>
    <w:rsid w:val="001E38CE"/>
    <w:rsid w:val="001E3991"/>
    <w:rsid w:val="001E3A8F"/>
    <w:rsid w:val="001E4DE2"/>
    <w:rsid w:val="001F01EC"/>
    <w:rsid w:val="001F14A2"/>
    <w:rsid w:val="001F2765"/>
    <w:rsid w:val="001F320F"/>
    <w:rsid w:val="001F4B26"/>
    <w:rsid w:val="001F4C24"/>
    <w:rsid w:val="001F513B"/>
    <w:rsid w:val="001F6308"/>
    <w:rsid w:val="001F7D50"/>
    <w:rsid w:val="001F7EDF"/>
    <w:rsid w:val="00200903"/>
    <w:rsid w:val="00200B87"/>
    <w:rsid w:val="00201542"/>
    <w:rsid w:val="00202362"/>
    <w:rsid w:val="0020269D"/>
    <w:rsid w:val="00202C02"/>
    <w:rsid w:val="00202D80"/>
    <w:rsid w:val="00202EA2"/>
    <w:rsid w:val="0020641C"/>
    <w:rsid w:val="002067DE"/>
    <w:rsid w:val="002073CD"/>
    <w:rsid w:val="00207FEC"/>
    <w:rsid w:val="00214D59"/>
    <w:rsid w:val="002161E2"/>
    <w:rsid w:val="00217A9D"/>
    <w:rsid w:val="002212CC"/>
    <w:rsid w:val="00221E80"/>
    <w:rsid w:val="00224805"/>
    <w:rsid w:val="002264CC"/>
    <w:rsid w:val="00226932"/>
    <w:rsid w:val="0022737E"/>
    <w:rsid w:val="00230112"/>
    <w:rsid w:val="00230C8B"/>
    <w:rsid w:val="0023104B"/>
    <w:rsid w:val="002310F3"/>
    <w:rsid w:val="00231DE6"/>
    <w:rsid w:val="00234334"/>
    <w:rsid w:val="00234955"/>
    <w:rsid w:val="002364E6"/>
    <w:rsid w:val="0023715C"/>
    <w:rsid w:val="002371AB"/>
    <w:rsid w:val="002409A6"/>
    <w:rsid w:val="002425BC"/>
    <w:rsid w:val="00243245"/>
    <w:rsid w:val="002437EB"/>
    <w:rsid w:val="002439F3"/>
    <w:rsid w:val="00243F14"/>
    <w:rsid w:val="00244C9E"/>
    <w:rsid w:val="0024545B"/>
    <w:rsid w:val="002468EA"/>
    <w:rsid w:val="00247219"/>
    <w:rsid w:val="0024755A"/>
    <w:rsid w:val="0024772A"/>
    <w:rsid w:val="0025212E"/>
    <w:rsid w:val="00252D5F"/>
    <w:rsid w:val="00252DC2"/>
    <w:rsid w:val="0025317F"/>
    <w:rsid w:val="00253A78"/>
    <w:rsid w:val="002547CF"/>
    <w:rsid w:val="00256E44"/>
    <w:rsid w:val="002607E2"/>
    <w:rsid w:val="00260C18"/>
    <w:rsid w:val="002638C9"/>
    <w:rsid w:val="00264BF7"/>
    <w:rsid w:val="00265C56"/>
    <w:rsid w:val="00270F73"/>
    <w:rsid w:val="002710BB"/>
    <w:rsid w:val="00271DBA"/>
    <w:rsid w:val="002748DE"/>
    <w:rsid w:val="00274913"/>
    <w:rsid w:val="0027581E"/>
    <w:rsid w:val="00275D5C"/>
    <w:rsid w:val="00276045"/>
    <w:rsid w:val="00276394"/>
    <w:rsid w:val="00277D61"/>
    <w:rsid w:val="00282C05"/>
    <w:rsid w:val="00283F8B"/>
    <w:rsid w:val="0028408E"/>
    <w:rsid w:val="00287AE5"/>
    <w:rsid w:val="002937BC"/>
    <w:rsid w:val="002945AD"/>
    <w:rsid w:val="00294C9E"/>
    <w:rsid w:val="00297BCA"/>
    <w:rsid w:val="00297C5E"/>
    <w:rsid w:val="00297CB7"/>
    <w:rsid w:val="002A03FF"/>
    <w:rsid w:val="002A23DA"/>
    <w:rsid w:val="002A2F2D"/>
    <w:rsid w:val="002A3376"/>
    <w:rsid w:val="002A52DD"/>
    <w:rsid w:val="002A55E5"/>
    <w:rsid w:val="002A5A67"/>
    <w:rsid w:val="002A61C1"/>
    <w:rsid w:val="002A6211"/>
    <w:rsid w:val="002A6D1B"/>
    <w:rsid w:val="002A776E"/>
    <w:rsid w:val="002A7E76"/>
    <w:rsid w:val="002B0E19"/>
    <w:rsid w:val="002B246B"/>
    <w:rsid w:val="002B319D"/>
    <w:rsid w:val="002B5216"/>
    <w:rsid w:val="002B57BC"/>
    <w:rsid w:val="002B63BD"/>
    <w:rsid w:val="002C069A"/>
    <w:rsid w:val="002C2133"/>
    <w:rsid w:val="002C2B59"/>
    <w:rsid w:val="002C31CB"/>
    <w:rsid w:val="002C32FD"/>
    <w:rsid w:val="002C3AA5"/>
    <w:rsid w:val="002C4B60"/>
    <w:rsid w:val="002C5EF5"/>
    <w:rsid w:val="002C6B15"/>
    <w:rsid w:val="002C6E51"/>
    <w:rsid w:val="002C6E52"/>
    <w:rsid w:val="002C71FD"/>
    <w:rsid w:val="002D03E2"/>
    <w:rsid w:val="002D0AC0"/>
    <w:rsid w:val="002D1E96"/>
    <w:rsid w:val="002D322A"/>
    <w:rsid w:val="002D5090"/>
    <w:rsid w:val="002D51E8"/>
    <w:rsid w:val="002D585F"/>
    <w:rsid w:val="002E22CB"/>
    <w:rsid w:val="002E2727"/>
    <w:rsid w:val="002E2A35"/>
    <w:rsid w:val="002E347B"/>
    <w:rsid w:val="002E3611"/>
    <w:rsid w:val="002F08E5"/>
    <w:rsid w:val="002F29AB"/>
    <w:rsid w:val="002F44E8"/>
    <w:rsid w:val="002F6882"/>
    <w:rsid w:val="0030240C"/>
    <w:rsid w:val="00305222"/>
    <w:rsid w:val="003056FF"/>
    <w:rsid w:val="00305B7F"/>
    <w:rsid w:val="00307212"/>
    <w:rsid w:val="00311B5F"/>
    <w:rsid w:val="00312660"/>
    <w:rsid w:val="00312BA8"/>
    <w:rsid w:val="00313895"/>
    <w:rsid w:val="00313D14"/>
    <w:rsid w:val="00316742"/>
    <w:rsid w:val="003168D1"/>
    <w:rsid w:val="003169AB"/>
    <w:rsid w:val="003174C2"/>
    <w:rsid w:val="00320CBE"/>
    <w:rsid w:val="00321B75"/>
    <w:rsid w:val="0032320B"/>
    <w:rsid w:val="003239FF"/>
    <w:rsid w:val="003243AB"/>
    <w:rsid w:val="00325C6C"/>
    <w:rsid w:val="00325DA8"/>
    <w:rsid w:val="003268C8"/>
    <w:rsid w:val="0032750A"/>
    <w:rsid w:val="003308BF"/>
    <w:rsid w:val="00331834"/>
    <w:rsid w:val="00333F0C"/>
    <w:rsid w:val="00335038"/>
    <w:rsid w:val="0034055A"/>
    <w:rsid w:val="003419BC"/>
    <w:rsid w:val="00344691"/>
    <w:rsid w:val="00344B7B"/>
    <w:rsid w:val="0035037A"/>
    <w:rsid w:val="00351F25"/>
    <w:rsid w:val="003539AA"/>
    <w:rsid w:val="00356562"/>
    <w:rsid w:val="003572AE"/>
    <w:rsid w:val="0036014D"/>
    <w:rsid w:val="00360DF4"/>
    <w:rsid w:val="0036121F"/>
    <w:rsid w:val="00363CD8"/>
    <w:rsid w:val="003655A6"/>
    <w:rsid w:val="00367371"/>
    <w:rsid w:val="003674D5"/>
    <w:rsid w:val="003711DF"/>
    <w:rsid w:val="00373A60"/>
    <w:rsid w:val="003752CD"/>
    <w:rsid w:val="00376989"/>
    <w:rsid w:val="00376F97"/>
    <w:rsid w:val="00380F72"/>
    <w:rsid w:val="00381ACE"/>
    <w:rsid w:val="00382B8E"/>
    <w:rsid w:val="0038395A"/>
    <w:rsid w:val="00384303"/>
    <w:rsid w:val="00386022"/>
    <w:rsid w:val="003904F6"/>
    <w:rsid w:val="00390749"/>
    <w:rsid w:val="00391744"/>
    <w:rsid w:val="003931F4"/>
    <w:rsid w:val="003936E3"/>
    <w:rsid w:val="003965F9"/>
    <w:rsid w:val="003A0339"/>
    <w:rsid w:val="003A0DF9"/>
    <w:rsid w:val="003A1401"/>
    <w:rsid w:val="003A3D4F"/>
    <w:rsid w:val="003A4F2A"/>
    <w:rsid w:val="003A7F65"/>
    <w:rsid w:val="003B0AAD"/>
    <w:rsid w:val="003B1560"/>
    <w:rsid w:val="003B190B"/>
    <w:rsid w:val="003B23FC"/>
    <w:rsid w:val="003B465E"/>
    <w:rsid w:val="003B5B9A"/>
    <w:rsid w:val="003B654A"/>
    <w:rsid w:val="003B6A16"/>
    <w:rsid w:val="003C0FAD"/>
    <w:rsid w:val="003C2398"/>
    <w:rsid w:val="003C2817"/>
    <w:rsid w:val="003C37A4"/>
    <w:rsid w:val="003C3FDC"/>
    <w:rsid w:val="003C4285"/>
    <w:rsid w:val="003C5807"/>
    <w:rsid w:val="003C5D05"/>
    <w:rsid w:val="003C7BE5"/>
    <w:rsid w:val="003C7DFB"/>
    <w:rsid w:val="003D021D"/>
    <w:rsid w:val="003D0C7F"/>
    <w:rsid w:val="003D1440"/>
    <w:rsid w:val="003D159B"/>
    <w:rsid w:val="003D214B"/>
    <w:rsid w:val="003D2A1C"/>
    <w:rsid w:val="003D2EE6"/>
    <w:rsid w:val="003D43D0"/>
    <w:rsid w:val="003D5B82"/>
    <w:rsid w:val="003D6AE5"/>
    <w:rsid w:val="003E01A5"/>
    <w:rsid w:val="003E0D88"/>
    <w:rsid w:val="003E280E"/>
    <w:rsid w:val="003E564C"/>
    <w:rsid w:val="003F3589"/>
    <w:rsid w:val="003F3C7D"/>
    <w:rsid w:val="003F5012"/>
    <w:rsid w:val="003F72C5"/>
    <w:rsid w:val="00401B8E"/>
    <w:rsid w:val="00401BCE"/>
    <w:rsid w:val="00401EF0"/>
    <w:rsid w:val="00403BA1"/>
    <w:rsid w:val="00405D1D"/>
    <w:rsid w:val="00407EAC"/>
    <w:rsid w:val="00411E9E"/>
    <w:rsid w:val="00413431"/>
    <w:rsid w:val="00413891"/>
    <w:rsid w:val="00413C02"/>
    <w:rsid w:val="004144C7"/>
    <w:rsid w:val="004144FB"/>
    <w:rsid w:val="00414C36"/>
    <w:rsid w:val="004157AE"/>
    <w:rsid w:val="004162D2"/>
    <w:rsid w:val="004168A4"/>
    <w:rsid w:val="004174F6"/>
    <w:rsid w:val="00417CCD"/>
    <w:rsid w:val="0042157C"/>
    <w:rsid w:val="004221C1"/>
    <w:rsid w:val="00422B05"/>
    <w:rsid w:val="00422B74"/>
    <w:rsid w:val="00423B77"/>
    <w:rsid w:val="00425116"/>
    <w:rsid w:val="004260E3"/>
    <w:rsid w:val="00430BF5"/>
    <w:rsid w:val="00430F9B"/>
    <w:rsid w:val="0043113F"/>
    <w:rsid w:val="00431834"/>
    <w:rsid w:val="00431B46"/>
    <w:rsid w:val="0043406D"/>
    <w:rsid w:val="00434B26"/>
    <w:rsid w:val="0043523C"/>
    <w:rsid w:val="004358D3"/>
    <w:rsid w:val="004361D6"/>
    <w:rsid w:val="00437F01"/>
    <w:rsid w:val="00441DEF"/>
    <w:rsid w:val="00442668"/>
    <w:rsid w:val="00442A2B"/>
    <w:rsid w:val="004439D5"/>
    <w:rsid w:val="004442A1"/>
    <w:rsid w:val="0044499C"/>
    <w:rsid w:val="004464B8"/>
    <w:rsid w:val="0044678C"/>
    <w:rsid w:val="00450241"/>
    <w:rsid w:val="00450B66"/>
    <w:rsid w:val="00451254"/>
    <w:rsid w:val="00451B79"/>
    <w:rsid w:val="004532FB"/>
    <w:rsid w:val="00454666"/>
    <w:rsid w:val="0045483B"/>
    <w:rsid w:val="00456455"/>
    <w:rsid w:val="00460550"/>
    <w:rsid w:val="0046193C"/>
    <w:rsid w:val="00462264"/>
    <w:rsid w:val="004627F6"/>
    <w:rsid w:val="00463595"/>
    <w:rsid w:val="00464DCC"/>
    <w:rsid w:val="00467EF7"/>
    <w:rsid w:val="00470842"/>
    <w:rsid w:val="00470DC0"/>
    <w:rsid w:val="004712BA"/>
    <w:rsid w:val="0047283A"/>
    <w:rsid w:val="00473236"/>
    <w:rsid w:val="00474CB8"/>
    <w:rsid w:val="00480030"/>
    <w:rsid w:val="00480274"/>
    <w:rsid w:val="00490889"/>
    <w:rsid w:val="004937E7"/>
    <w:rsid w:val="0049393E"/>
    <w:rsid w:val="00496199"/>
    <w:rsid w:val="00496F73"/>
    <w:rsid w:val="004A1DD9"/>
    <w:rsid w:val="004A26E8"/>
    <w:rsid w:val="004A2F62"/>
    <w:rsid w:val="004A4EAE"/>
    <w:rsid w:val="004A6196"/>
    <w:rsid w:val="004A67B9"/>
    <w:rsid w:val="004B076B"/>
    <w:rsid w:val="004B1789"/>
    <w:rsid w:val="004B2AEC"/>
    <w:rsid w:val="004B388B"/>
    <w:rsid w:val="004B4667"/>
    <w:rsid w:val="004B6C39"/>
    <w:rsid w:val="004B7324"/>
    <w:rsid w:val="004C08EC"/>
    <w:rsid w:val="004C0F1F"/>
    <w:rsid w:val="004C1C04"/>
    <w:rsid w:val="004C3276"/>
    <w:rsid w:val="004C4A9F"/>
    <w:rsid w:val="004C6350"/>
    <w:rsid w:val="004C6DA7"/>
    <w:rsid w:val="004D19DD"/>
    <w:rsid w:val="004D20BE"/>
    <w:rsid w:val="004D20F8"/>
    <w:rsid w:val="004D3CA2"/>
    <w:rsid w:val="004D3DB8"/>
    <w:rsid w:val="004D5528"/>
    <w:rsid w:val="004D6284"/>
    <w:rsid w:val="004D72BB"/>
    <w:rsid w:val="004D78C1"/>
    <w:rsid w:val="004E007C"/>
    <w:rsid w:val="004E10F5"/>
    <w:rsid w:val="004E30B6"/>
    <w:rsid w:val="004E3871"/>
    <w:rsid w:val="004E5725"/>
    <w:rsid w:val="004E696E"/>
    <w:rsid w:val="004F015E"/>
    <w:rsid w:val="004F0D1F"/>
    <w:rsid w:val="004F140F"/>
    <w:rsid w:val="004F4CB9"/>
    <w:rsid w:val="004F749F"/>
    <w:rsid w:val="004F77AC"/>
    <w:rsid w:val="00500341"/>
    <w:rsid w:val="005019F2"/>
    <w:rsid w:val="0050248D"/>
    <w:rsid w:val="00503D6B"/>
    <w:rsid w:val="0050726F"/>
    <w:rsid w:val="0051019E"/>
    <w:rsid w:val="005110CF"/>
    <w:rsid w:val="005122AF"/>
    <w:rsid w:val="005132EF"/>
    <w:rsid w:val="0051430E"/>
    <w:rsid w:val="0051606B"/>
    <w:rsid w:val="00517703"/>
    <w:rsid w:val="00520702"/>
    <w:rsid w:val="00522C9F"/>
    <w:rsid w:val="00524A25"/>
    <w:rsid w:val="00526544"/>
    <w:rsid w:val="005272C3"/>
    <w:rsid w:val="00530EBD"/>
    <w:rsid w:val="00531085"/>
    <w:rsid w:val="00532B94"/>
    <w:rsid w:val="00534D01"/>
    <w:rsid w:val="00535B6A"/>
    <w:rsid w:val="00535C84"/>
    <w:rsid w:val="00536F0D"/>
    <w:rsid w:val="005429AA"/>
    <w:rsid w:val="00542FB2"/>
    <w:rsid w:val="005430FA"/>
    <w:rsid w:val="0054414B"/>
    <w:rsid w:val="00545DE4"/>
    <w:rsid w:val="005464DF"/>
    <w:rsid w:val="00546E3F"/>
    <w:rsid w:val="00547991"/>
    <w:rsid w:val="00547D55"/>
    <w:rsid w:val="00550E6A"/>
    <w:rsid w:val="00551F52"/>
    <w:rsid w:val="00552545"/>
    <w:rsid w:val="0055350C"/>
    <w:rsid w:val="0055380D"/>
    <w:rsid w:val="00554586"/>
    <w:rsid w:val="00557AD6"/>
    <w:rsid w:val="005603A7"/>
    <w:rsid w:val="005607EB"/>
    <w:rsid w:val="00561BF7"/>
    <w:rsid w:val="0056601A"/>
    <w:rsid w:val="005666CD"/>
    <w:rsid w:val="00567DD6"/>
    <w:rsid w:val="005703A1"/>
    <w:rsid w:val="00570C72"/>
    <w:rsid w:val="00571830"/>
    <w:rsid w:val="0057190F"/>
    <w:rsid w:val="005724FA"/>
    <w:rsid w:val="0057272A"/>
    <w:rsid w:val="00572F8E"/>
    <w:rsid w:val="0057313B"/>
    <w:rsid w:val="00574CD4"/>
    <w:rsid w:val="00576468"/>
    <w:rsid w:val="005776FA"/>
    <w:rsid w:val="00580FCF"/>
    <w:rsid w:val="0058237B"/>
    <w:rsid w:val="005826DF"/>
    <w:rsid w:val="0058292B"/>
    <w:rsid w:val="00584BB7"/>
    <w:rsid w:val="00584C66"/>
    <w:rsid w:val="0058540C"/>
    <w:rsid w:val="00590CE4"/>
    <w:rsid w:val="0059194E"/>
    <w:rsid w:val="0059269E"/>
    <w:rsid w:val="00594EAC"/>
    <w:rsid w:val="005950B0"/>
    <w:rsid w:val="00597AF3"/>
    <w:rsid w:val="005A0AF0"/>
    <w:rsid w:val="005A22C8"/>
    <w:rsid w:val="005A3E4C"/>
    <w:rsid w:val="005A47BE"/>
    <w:rsid w:val="005A5761"/>
    <w:rsid w:val="005B0BCA"/>
    <w:rsid w:val="005B19D8"/>
    <w:rsid w:val="005B1A6B"/>
    <w:rsid w:val="005B2FA1"/>
    <w:rsid w:val="005B565D"/>
    <w:rsid w:val="005B577C"/>
    <w:rsid w:val="005C0458"/>
    <w:rsid w:val="005C0758"/>
    <w:rsid w:val="005C0FCD"/>
    <w:rsid w:val="005C222D"/>
    <w:rsid w:val="005C25AD"/>
    <w:rsid w:val="005C2743"/>
    <w:rsid w:val="005C4D83"/>
    <w:rsid w:val="005C4E7E"/>
    <w:rsid w:val="005C5DD8"/>
    <w:rsid w:val="005C708B"/>
    <w:rsid w:val="005C7871"/>
    <w:rsid w:val="005D0479"/>
    <w:rsid w:val="005D0654"/>
    <w:rsid w:val="005D1D8D"/>
    <w:rsid w:val="005D211E"/>
    <w:rsid w:val="005D22AC"/>
    <w:rsid w:val="005D2CF4"/>
    <w:rsid w:val="005D386B"/>
    <w:rsid w:val="005D4569"/>
    <w:rsid w:val="005D55F5"/>
    <w:rsid w:val="005D5BB9"/>
    <w:rsid w:val="005D63C0"/>
    <w:rsid w:val="005D6E83"/>
    <w:rsid w:val="005E121A"/>
    <w:rsid w:val="005E1E8E"/>
    <w:rsid w:val="005E229A"/>
    <w:rsid w:val="005E2AA1"/>
    <w:rsid w:val="005E4F96"/>
    <w:rsid w:val="005E6DCB"/>
    <w:rsid w:val="005E6F9B"/>
    <w:rsid w:val="005E7B3A"/>
    <w:rsid w:val="005E7C9D"/>
    <w:rsid w:val="005F0E38"/>
    <w:rsid w:val="005F5760"/>
    <w:rsid w:val="005F5A3A"/>
    <w:rsid w:val="005F5D86"/>
    <w:rsid w:val="005F702D"/>
    <w:rsid w:val="005F71B4"/>
    <w:rsid w:val="005F7DC1"/>
    <w:rsid w:val="0060064B"/>
    <w:rsid w:val="00601DAE"/>
    <w:rsid w:val="0060403B"/>
    <w:rsid w:val="0060413F"/>
    <w:rsid w:val="00604382"/>
    <w:rsid w:val="00604494"/>
    <w:rsid w:val="00607A0A"/>
    <w:rsid w:val="00611AEE"/>
    <w:rsid w:val="00613116"/>
    <w:rsid w:val="00613796"/>
    <w:rsid w:val="00614CCB"/>
    <w:rsid w:val="006151F1"/>
    <w:rsid w:val="00615879"/>
    <w:rsid w:val="006160B1"/>
    <w:rsid w:val="006223ED"/>
    <w:rsid w:val="006229DD"/>
    <w:rsid w:val="00626889"/>
    <w:rsid w:val="00626C37"/>
    <w:rsid w:val="0063145A"/>
    <w:rsid w:val="00632EC2"/>
    <w:rsid w:val="006335CF"/>
    <w:rsid w:val="00634AC4"/>
    <w:rsid w:val="0063682C"/>
    <w:rsid w:val="00637E1A"/>
    <w:rsid w:val="00641BDF"/>
    <w:rsid w:val="00642156"/>
    <w:rsid w:val="00643EA5"/>
    <w:rsid w:val="0064423D"/>
    <w:rsid w:val="006450AE"/>
    <w:rsid w:val="006457CC"/>
    <w:rsid w:val="00646027"/>
    <w:rsid w:val="0064667C"/>
    <w:rsid w:val="0065013E"/>
    <w:rsid w:val="006505A5"/>
    <w:rsid w:val="00650F02"/>
    <w:rsid w:val="00651093"/>
    <w:rsid w:val="006512A2"/>
    <w:rsid w:val="0065168B"/>
    <w:rsid w:val="006517E5"/>
    <w:rsid w:val="0065609F"/>
    <w:rsid w:val="006575FD"/>
    <w:rsid w:val="00660193"/>
    <w:rsid w:val="00662305"/>
    <w:rsid w:val="006628C2"/>
    <w:rsid w:val="00662E77"/>
    <w:rsid w:val="00663CD2"/>
    <w:rsid w:val="00663D67"/>
    <w:rsid w:val="00666A27"/>
    <w:rsid w:val="00666A5B"/>
    <w:rsid w:val="00670A09"/>
    <w:rsid w:val="00670A72"/>
    <w:rsid w:val="00672994"/>
    <w:rsid w:val="006729E9"/>
    <w:rsid w:val="00673685"/>
    <w:rsid w:val="00676DA9"/>
    <w:rsid w:val="00680515"/>
    <w:rsid w:val="00683E7F"/>
    <w:rsid w:val="006872EE"/>
    <w:rsid w:val="00687E06"/>
    <w:rsid w:val="006907FA"/>
    <w:rsid w:val="006933D9"/>
    <w:rsid w:val="00694A1A"/>
    <w:rsid w:val="00694CCD"/>
    <w:rsid w:val="00695EAE"/>
    <w:rsid w:val="006A1A80"/>
    <w:rsid w:val="006A335E"/>
    <w:rsid w:val="006A3B3D"/>
    <w:rsid w:val="006A570A"/>
    <w:rsid w:val="006A66CC"/>
    <w:rsid w:val="006A6DDF"/>
    <w:rsid w:val="006A7230"/>
    <w:rsid w:val="006B19E7"/>
    <w:rsid w:val="006B1C0F"/>
    <w:rsid w:val="006B34DC"/>
    <w:rsid w:val="006B3F28"/>
    <w:rsid w:val="006B5624"/>
    <w:rsid w:val="006B723D"/>
    <w:rsid w:val="006B7895"/>
    <w:rsid w:val="006C04AB"/>
    <w:rsid w:val="006C0CA4"/>
    <w:rsid w:val="006C11BA"/>
    <w:rsid w:val="006C2E1C"/>
    <w:rsid w:val="006C42BA"/>
    <w:rsid w:val="006C4FEF"/>
    <w:rsid w:val="006D0A3A"/>
    <w:rsid w:val="006D48E1"/>
    <w:rsid w:val="006D4C3D"/>
    <w:rsid w:val="006D5CCE"/>
    <w:rsid w:val="006D69C0"/>
    <w:rsid w:val="006D72C8"/>
    <w:rsid w:val="006D73C7"/>
    <w:rsid w:val="006E0049"/>
    <w:rsid w:val="006E0461"/>
    <w:rsid w:val="006E067A"/>
    <w:rsid w:val="006E230A"/>
    <w:rsid w:val="006E44A5"/>
    <w:rsid w:val="006E4D65"/>
    <w:rsid w:val="006E5082"/>
    <w:rsid w:val="006E566F"/>
    <w:rsid w:val="006E6653"/>
    <w:rsid w:val="006E77CE"/>
    <w:rsid w:val="006E7B84"/>
    <w:rsid w:val="006E7B88"/>
    <w:rsid w:val="006F0DD4"/>
    <w:rsid w:val="006F1F30"/>
    <w:rsid w:val="006F1FFA"/>
    <w:rsid w:val="006F2A94"/>
    <w:rsid w:val="006F2E1D"/>
    <w:rsid w:val="006F2EEE"/>
    <w:rsid w:val="00700461"/>
    <w:rsid w:val="00700976"/>
    <w:rsid w:val="0070179F"/>
    <w:rsid w:val="00704914"/>
    <w:rsid w:val="00705947"/>
    <w:rsid w:val="007074B4"/>
    <w:rsid w:val="007074DE"/>
    <w:rsid w:val="00710F8D"/>
    <w:rsid w:val="00714714"/>
    <w:rsid w:val="00715815"/>
    <w:rsid w:val="0072028A"/>
    <w:rsid w:val="007218A4"/>
    <w:rsid w:val="00721E97"/>
    <w:rsid w:val="007226B1"/>
    <w:rsid w:val="00722D5F"/>
    <w:rsid w:val="00723095"/>
    <w:rsid w:val="007253FE"/>
    <w:rsid w:val="00725F74"/>
    <w:rsid w:val="0072679D"/>
    <w:rsid w:val="007319C3"/>
    <w:rsid w:val="00732F41"/>
    <w:rsid w:val="007336B6"/>
    <w:rsid w:val="00734745"/>
    <w:rsid w:val="00734CF7"/>
    <w:rsid w:val="007373F5"/>
    <w:rsid w:val="0074126E"/>
    <w:rsid w:val="0074431F"/>
    <w:rsid w:val="00744BF7"/>
    <w:rsid w:val="0074671F"/>
    <w:rsid w:val="0074787C"/>
    <w:rsid w:val="00747DD7"/>
    <w:rsid w:val="0075013C"/>
    <w:rsid w:val="007550CC"/>
    <w:rsid w:val="007567F1"/>
    <w:rsid w:val="007604A5"/>
    <w:rsid w:val="00760CD0"/>
    <w:rsid w:val="0076268E"/>
    <w:rsid w:val="00763B10"/>
    <w:rsid w:val="0076456C"/>
    <w:rsid w:val="0076493D"/>
    <w:rsid w:val="00765ACA"/>
    <w:rsid w:val="00765B3E"/>
    <w:rsid w:val="00765C1A"/>
    <w:rsid w:val="00765E8C"/>
    <w:rsid w:val="00770608"/>
    <w:rsid w:val="00772053"/>
    <w:rsid w:val="00772A2F"/>
    <w:rsid w:val="00773823"/>
    <w:rsid w:val="00773FB8"/>
    <w:rsid w:val="0077544D"/>
    <w:rsid w:val="007814EB"/>
    <w:rsid w:val="0078198A"/>
    <w:rsid w:val="00786A00"/>
    <w:rsid w:val="007919BE"/>
    <w:rsid w:val="00791A28"/>
    <w:rsid w:val="00792B8E"/>
    <w:rsid w:val="00793429"/>
    <w:rsid w:val="00793AAD"/>
    <w:rsid w:val="00794491"/>
    <w:rsid w:val="0079732A"/>
    <w:rsid w:val="007979D1"/>
    <w:rsid w:val="007A06F0"/>
    <w:rsid w:val="007A1645"/>
    <w:rsid w:val="007A2A7B"/>
    <w:rsid w:val="007A415A"/>
    <w:rsid w:val="007A44FD"/>
    <w:rsid w:val="007A57E8"/>
    <w:rsid w:val="007A5AF9"/>
    <w:rsid w:val="007A6CB9"/>
    <w:rsid w:val="007B1C34"/>
    <w:rsid w:val="007B2194"/>
    <w:rsid w:val="007B242B"/>
    <w:rsid w:val="007B3142"/>
    <w:rsid w:val="007B4B0A"/>
    <w:rsid w:val="007B5140"/>
    <w:rsid w:val="007B608C"/>
    <w:rsid w:val="007B6687"/>
    <w:rsid w:val="007B69E9"/>
    <w:rsid w:val="007B6D34"/>
    <w:rsid w:val="007B7385"/>
    <w:rsid w:val="007B79EC"/>
    <w:rsid w:val="007B7D1B"/>
    <w:rsid w:val="007C2F20"/>
    <w:rsid w:val="007C3E95"/>
    <w:rsid w:val="007C4405"/>
    <w:rsid w:val="007C60CB"/>
    <w:rsid w:val="007C7402"/>
    <w:rsid w:val="007C75B2"/>
    <w:rsid w:val="007C7646"/>
    <w:rsid w:val="007D0C71"/>
    <w:rsid w:val="007D2577"/>
    <w:rsid w:val="007D3DA0"/>
    <w:rsid w:val="007D48EF"/>
    <w:rsid w:val="007D4B3C"/>
    <w:rsid w:val="007D5341"/>
    <w:rsid w:val="007E0A70"/>
    <w:rsid w:val="007E135E"/>
    <w:rsid w:val="007E1B6F"/>
    <w:rsid w:val="007E2640"/>
    <w:rsid w:val="007E3370"/>
    <w:rsid w:val="007E3AEC"/>
    <w:rsid w:val="007E4566"/>
    <w:rsid w:val="007E7A18"/>
    <w:rsid w:val="007E7B1B"/>
    <w:rsid w:val="007E7B5E"/>
    <w:rsid w:val="007F050D"/>
    <w:rsid w:val="007F1BC8"/>
    <w:rsid w:val="007F25E7"/>
    <w:rsid w:val="007F2660"/>
    <w:rsid w:val="007F31C1"/>
    <w:rsid w:val="007F3F9C"/>
    <w:rsid w:val="007F5119"/>
    <w:rsid w:val="007F5AE0"/>
    <w:rsid w:val="00805DE6"/>
    <w:rsid w:val="008071D8"/>
    <w:rsid w:val="00807C46"/>
    <w:rsid w:val="00810036"/>
    <w:rsid w:val="0081034F"/>
    <w:rsid w:val="008124AF"/>
    <w:rsid w:val="00812AA9"/>
    <w:rsid w:val="00815185"/>
    <w:rsid w:val="00815A2B"/>
    <w:rsid w:val="00815CFE"/>
    <w:rsid w:val="00817278"/>
    <w:rsid w:val="00817F36"/>
    <w:rsid w:val="008209E5"/>
    <w:rsid w:val="008218DE"/>
    <w:rsid w:val="00821EB3"/>
    <w:rsid w:val="00824F37"/>
    <w:rsid w:val="00825740"/>
    <w:rsid w:val="008271C3"/>
    <w:rsid w:val="008275B3"/>
    <w:rsid w:val="00827840"/>
    <w:rsid w:val="008334F4"/>
    <w:rsid w:val="008372A1"/>
    <w:rsid w:val="00837E37"/>
    <w:rsid w:val="008418EB"/>
    <w:rsid w:val="008428DE"/>
    <w:rsid w:val="00842B8C"/>
    <w:rsid w:val="00843236"/>
    <w:rsid w:val="00843511"/>
    <w:rsid w:val="00844D1B"/>
    <w:rsid w:val="008455D9"/>
    <w:rsid w:val="00845697"/>
    <w:rsid w:val="00845A3A"/>
    <w:rsid w:val="00845A8F"/>
    <w:rsid w:val="00846654"/>
    <w:rsid w:val="00847804"/>
    <w:rsid w:val="00853CFA"/>
    <w:rsid w:val="008556F8"/>
    <w:rsid w:val="00855D5A"/>
    <w:rsid w:val="008566EC"/>
    <w:rsid w:val="00860573"/>
    <w:rsid w:val="00862926"/>
    <w:rsid w:val="008634AA"/>
    <w:rsid w:val="0086361D"/>
    <w:rsid w:val="008654D4"/>
    <w:rsid w:val="008711B8"/>
    <w:rsid w:val="0087140B"/>
    <w:rsid w:val="008717C6"/>
    <w:rsid w:val="00872F6D"/>
    <w:rsid w:val="00873464"/>
    <w:rsid w:val="0087627D"/>
    <w:rsid w:val="00877A92"/>
    <w:rsid w:val="00880124"/>
    <w:rsid w:val="008817DD"/>
    <w:rsid w:val="008848FA"/>
    <w:rsid w:val="0088526A"/>
    <w:rsid w:val="0088573E"/>
    <w:rsid w:val="00885D4F"/>
    <w:rsid w:val="0088639F"/>
    <w:rsid w:val="008863FD"/>
    <w:rsid w:val="0089186A"/>
    <w:rsid w:val="00892237"/>
    <w:rsid w:val="00892A1A"/>
    <w:rsid w:val="00892C0C"/>
    <w:rsid w:val="008958DC"/>
    <w:rsid w:val="00896B3A"/>
    <w:rsid w:val="0089745B"/>
    <w:rsid w:val="008A14F3"/>
    <w:rsid w:val="008A2051"/>
    <w:rsid w:val="008A2148"/>
    <w:rsid w:val="008A4D84"/>
    <w:rsid w:val="008A56BE"/>
    <w:rsid w:val="008A6C2F"/>
    <w:rsid w:val="008A7A04"/>
    <w:rsid w:val="008B004D"/>
    <w:rsid w:val="008B394C"/>
    <w:rsid w:val="008B40E2"/>
    <w:rsid w:val="008B45D3"/>
    <w:rsid w:val="008B4B74"/>
    <w:rsid w:val="008B5A10"/>
    <w:rsid w:val="008B63A9"/>
    <w:rsid w:val="008C22E1"/>
    <w:rsid w:val="008C2C75"/>
    <w:rsid w:val="008C3597"/>
    <w:rsid w:val="008C53B9"/>
    <w:rsid w:val="008C627E"/>
    <w:rsid w:val="008C6A70"/>
    <w:rsid w:val="008D0C48"/>
    <w:rsid w:val="008D18D3"/>
    <w:rsid w:val="008D1E4C"/>
    <w:rsid w:val="008D2508"/>
    <w:rsid w:val="008D3687"/>
    <w:rsid w:val="008D3A97"/>
    <w:rsid w:val="008D46BA"/>
    <w:rsid w:val="008D4F61"/>
    <w:rsid w:val="008D54EC"/>
    <w:rsid w:val="008D5C84"/>
    <w:rsid w:val="008D686D"/>
    <w:rsid w:val="008D6DFA"/>
    <w:rsid w:val="008D7A9E"/>
    <w:rsid w:val="008E50A5"/>
    <w:rsid w:val="008E52F4"/>
    <w:rsid w:val="008E701B"/>
    <w:rsid w:val="008F00E1"/>
    <w:rsid w:val="008F289B"/>
    <w:rsid w:val="008F29F2"/>
    <w:rsid w:val="008F2A00"/>
    <w:rsid w:val="008F4AB7"/>
    <w:rsid w:val="008F4CF3"/>
    <w:rsid w:val="008F6B4B"/>
    <w:rsid w:val="008F6FEF"/>
    <w:rsid w:val="008F7FE3"/>
    <w:rsid w:val="009002EA"/>
    <w:rsid w:val="009016BF"/>
    <w:rsid w:val="009034B1"/>
    <w:rsid w:val="00904245"/>
    <w:rsid w:val="009047CB"/>
    <w:rsid w:val="0090501A"/>
    <w:rsid w:val="00907471"/>
    <w:rsid w:val="0090767E"/>
    <w:rsid w:val="0091080E"/>
    <w:rsid w:val="00910B2B"/>
    <w:rsid w:val="00912475"/>
    <w:rsid w:val="00913A14"/>
    <w:rsid w:val="0091491F"/>
    <w:rsid w:val="0091581A"/>
    <w:rsid w:val="00915DBB"/>
    <w:rsid w:val="00916A1B"/>
    <w:rsid w:val="00920A0C"/>
    <w:rsid w:val="009219B7"/>
    <w:rsid w:val="00921EC7"/>
    <w:rsid w:val="00925E59"/>
    <w:rsid w:val="00927F0D"/>
    <w:rsid w:val="00930FE5"/>
    <w:rsid w:val="009310A6"/>
    <w:rsid w:val="00931B26"/>
    <w:rsid w:val="0093204D"/>
    <w:rsid w:val="00932E39"/>
    <w:rsid w:val="009347FC"/>
    <w:rsid w:val="00935066"/>
    <w:rsid w:val="00936D79"/>
    <w:rsid w:val="009378A2"/>
    <w:rsid w:val="0094010A"/>
    <w:rsid w:val="009408F3"/>
    <w:rsid w:val="009419F0"/>
    <w:rsid w:val="00941A16"/>
    <w:rsid w:val="00942D8F"/>
    <w:rsid w:val="00951F64"/>
    <w:rsid w:val="00952CD8"/>
    <w:rsid w:val="009534B3"/>
    <w:rsid w:val="00955301"/>
    <w:rsid w:val="009613EF"/>
    <w:rsid w:val="009629D4"/>
    <w:rsid w:val="00964868"/>
    <w:rsid w:val="00971B02"/>
    <w:rsid w:val="00971D40"/>
    <w:rsid w:val="00972583"/>
    <w:rsid w:val="00972D58"/>
    <w:rsid w:val="00975766"/>
    <w:rsid w:val="00976002"/>
    <w:rsid w:val="00976680"/>
    <w:rsid w:val="00976CF1"/>
    <w:rsid w:val="009774E6"/>
    <w:rsid w:val="00980855"/>
    <w:rsid w:val="0098189A"/>
    <w:rsid w:val="00983468"/>
    <w:rsid w:val="00986789"/>
    <w:rsid w:val="00986CE3"/>
    <w:rsid w:val="009872D1"/>
    <w:rsid w:val="00987B98"/>
    <w:rsid w:val="00990523"/>
    <w:rsid w:val="00990A29"/>
    <w:rsid w:val="00991C8E"/>
    <w:rsid w:val="00993421"/>
    <w:rsid w:val="0099349C"/>
    <w:rsid w:val="00996007"/>
    <w:rsid w:val="009A6053"/>
    <w:rsid w:val="009B1175"/>
    <w:rsid w:val="009B3684"/>
    <w:rsid w:val="009B36B7"/>
    <w:rsid w:val="009B4DC9"/>
    <w:rsid w:val="009B6B02"/>
    <w:rsid w:val="009B6CE6"/>
    <w:rsid w:val="009B6D08"/>
    <w:rsid w:val="009B7411"/>
    <w:rsid w:val="009B7B54"/>
    <w:rsid w:val="009C0C37"/>
    <w:rsid w:val="009C0C48"/>
    <w:rsid w:val="009C27B8"/>
    <w:rsid w:val="009C32D9"/>
    <w:rsid w:val="009C43DF"/>
    <w:rsid w:val="009C4C18"/>
    <w:rsid w:val="009C5A90"/>
    <w:rsid w:val="009C7990"/>
    <w:rsid w:val="009D2A9F"/>
    <w:rsid w:val="009D3433"/>
    <w:rsid w:val="009D4DA6"/>
    <w:rsid w:val="009D60EC"/>
    <w:rsid w:val="009D6DA5"/>
    <w:rsid w:val="009D771C"/>
    <w:rsid w:val="009E2511"/>
    <w:rsid w:val="009E4983"/>
    <w:rsid w:val="009E4CB9"/>
    <w:rsid w:val="009E5155"/>
    <w:rsid w:val="009E757F"/>
    <w:rsid w:val="009F0678"/>
    <w:rsid w:val="009F1A77"/>
    <w:rsid w:val="009F1D6A"/>
    <w:rsid w:val="009F311C"/>
    <w:rsid w:val="009F31F2"/>
    <w:rsid w:val="009F3AE2"/>
    <w:rsid w:val="009F44F0"/>
    <w:rsid w:val="009F5A50"/>
    <w:rsid w:val="009F67F0"/>
    <w:rsid w:val="009F72E2"/>
    <w:rsid w:val="00A00187"/>
    <w:rsid w:val="00A007E9"/>
    <w:rsid w:val="00A01B19"/>
    <w:rsid w:val="00A0360F"/>
    <w:rsid w:val="00A05653"/>
    <w:rsid w:val="00A05FEE"/>
    <w:rsid w:val="00A07A8E"/>
    <w:rsid w:val="00A12318"/>
    <w:rsid w:val="00A12470"/>
    <w:rsid w:val="00A12ABB"/>
    <w:rsid w:val="00A13563"/>
    <w:rsid w:val="00A153B0"/>
    <w:rsid w:val="00A161C6"/>
    <w:rsid w:val="00A17B38"/>
    <w:rsid w:val="00A205AC"/>
    <w:rsid w:val="00A222B8"/>
    <w:rsid w:val="00A22B35"/>
    <w:rsid w:val="00A2331C"/>
    <w:rsid w:val="00A24D93"/>
    <w:rsid w:val="00A253CC"/>
    <w:rsid w:val="00A261AD"/>
    <w:rsid w:val="00A2629D"/>
    <w:rsid w:val="00A271B4"/>
    <w:rsid w:val="00A27597"/>
    <w:rsid w:val="00A32332"/>
    <w:rsid w:val="00A32B40"/>
    <w:rsid w:val="00A33A63"/>
    <w:rsid w:val="00A34F1B"/>
    <w:rsid w:val="00A35BAD"/>
    <w:rsid w:val="00A36A58"/>
    <w:rsid w:val="00A37C40"/>
    <w:rsid w:val="00A40A38"/>
    <w:rsid w:val="00A40BB7"/>
    <w:rsid w:val="00A435BC"/>
    <w:rsid w:val="00A44CAB"/>
    <w:rsid w:val="00A455BF"/>
    <w:rsid w:val="00A46854"/>
    <w:rsid w:val="00A47C98"/>
    <w:rsid w:val="00A51695"/>
    <w:rsid w:val="00A54DFD"/>
    <w:rsid w:val="00A55040"/>
    <w:rsid w:val="00A55ADC"/>
    <w:rsid w:val="00A56730"/>
    <w:rsid w:val="00A57B3D"/>
    <w:rsid w:val="00A60611"/>
    <w:rsid w:val="00A61E12"/>
    <w:rsid w:val="00A62E22"/>
    <w:rsid w:val="00A64BAA"/>
    <w:rsid w:val="00A64E4C"/>
    <w:rsid w:val="00A6550B"/>
    <w:rsid w:val="00A65D74"/>
    <w:rsid w:val="00A73428"/>
    <w:rsid w:val="00A7425F"/>
    <w:rsid w:val="00A7746E"/>
    <w:rsid w:val="00A8259A"/>
    <w:rsid w:val="00A8345D"/>
    <w:rsid w:val="00A83500"/>
    <w:rsid w:val="00A8383A"/>
    <w:rsid w:val="00A840A3"/>
    <w:rsid w:val="00A85AE1"/>
    <w:rsid w:val="00A864BF"/>
    <w:rsid w:val="00A90763"/>
    <w:rsid w:val="00A92DFC"/>
    <w:rsid w:val="00A940F0"/>
    <w:rsid w:val="00A94354"/>
    <w:rsid w:val="00A94DE3"/>
    <w:rsid w:val="00A95C08"/>
    <w:rsid w:val="00A97084"/>
    <w:rsid w:val="00AA1A40"/>
    <w:rsid w:val="00AA2545"/>
    <w:rsid w:val="00AA2DF4"/>
    <w:rsid w:val="00AA4A22"/>
    <w:rsid w:val="00AA6ACB"/>
    <w:rsid w:val="00AA7058"/>
    <w:rsid w:val="00AB300B"/>
    <w:rsid w:val="00AB3383"/>
    <w:rsid w:val="00AB46E9"/>
    <w:rsid w:val="00AB4B1B"/>
    <w:rsid w:val="00AB5687"/>
    <w:rsid w:val="00AB6C85"/>
    <w:rsid w:val="00AB6C9A"/>
    <w:rsid w:val="00AC0043"/>
    <w:rsid w:val="00AC08C9"/>
    <w:rsid w:val="00AC2153"/>
    <w:rsid w:val="00AC5B12"/>
    <w:rsid w:val="00AC6229"/>
    <w:rsid w:val="00AC6330"/>
    <w:rsid w:val="00AC7DD4"/>
    <w:rsid w:val="00AD0D74"/>
    <w:rsid w:val="00AD1CAD"/>
    <w:rsid w:val="00AD22A1"/>
    <w:rsid w:val="00AD3507"/>
    <w:rsid w:val="00AD463E"/>
    <w:rsid w:val="00AD5657"/>
    <w:rsid w:val="00AD6281"/>
    <w:rsid w:val="00AD66B0"/>
    <w:rsid w:val="00AD7138"/>
    <w:rsid w:val="00AD789E"/>
    <w:rsid w:val="00AE0D75"/>
    <w:rsid w:val="00AE12F5"/>
    <w:rsid w:val="00AE15DC"/>
    <w:rsid w:val="00AE1BE2"/>
    <w:rsid w:val="00AE1CC9"/>
    <w:rsid w:val="00AE6ED7"/>
    <w:rsid w:val="00AF26E4"/>
    <w:rsid w:val="00AF4F51"/>
    <w:rsid w:val="00AF5175"/>
    <w:rsid w:val="00AF5471"/>
    <w:rsid w:val="00AF688D"/>
    <w:rsid w:val="00B00287"/>
    <w:rsid w:val="00B00303"/>
    <w:rsid w:val="00B008F2"/>
    <w:rsid w:val="00B00B16"/>
    <w:rsid w:val="00B01AEA"/>
    <w:rsid w:val="00B05E92"/>
    <w:rsid w:val="00B1095A"/>
    <w:rsid w:val="00B132CF"/>
    <w:rsid w:val="00B15C1D"/>
    <w:rsid w:val="00B16B3C"/>
    <w:rsid w:val="00B16FE1"/>
    <w:rsid w:val="00B2210F"/>
    <w:rsid w:val="00B23251"/>
    <w:rsid w:val="00B239D2"/>
    <w:rsid w:val="00B24056"/>
    <w:rsid w:val="00B24BBB"/>
    <w:rsid w:val="00B25233"/>
    <w:rsid w:val="00B26DD4"/>
    <w:rsid w:val="00B3002C"/>
    <w:rsid w:val="00B326ED"/>
    <w:rsid w:val="00B37CFB"/>
    <w:rsid w:val="00B416B6"/>
    <w:rsid w:val="00B4189A"/>
    <w:rsid w:val="00B428BF"/>
    <w:rsid w:val="00B4320E"/>
    <w:rsid w:val="00B44353"/>
    <w:rsid w:val="00B46035"/>
    <w:rsid w:val="00B46D7D"/>
    <w:rsid w:val="00B4707F"/>
    <w:rsid w:val="00B47AE4"/>
    <w:rsid w:val="00B514CD"/>
    <w:rsid w:val="00B51D83"/>
    <w:rsid w:val="00B52C19"/>
    <w:rsid w:val="00B5658B"/>
    <w:rsid w:val="00B61C66"/>
    <w:rsid w:val="00B622D8"/>
    <w:rsid w:val="00B64F63"/>
    <w:rsid w:val="00B65F4D"/>
    <w:rsid w:val="00B6608A"/>
    <w:rsid w:val="00B67BCD"/>
    <w:rsid w:val="00B71095"/>
    <w:rsid w:val="00B71A1F"/>
    <w:rsid w:val="00B744C4"/>
    <w:rsid w:val="00B74B7D"/>
    <w:rsid w:val="00B752D1"/>
    <w:rsid w:val="00B770E4"/>
    <w:rsid w:val="00B77CBD"/>
    <w:rsid w:val="00B77E7F"/>
    <w:rsid w:val="00B81FC3"/>
    <w:rsid w:val="00B83173"/>
    <w:rsid w:val="00B83F3B"/>
    <w:rsid w:val="00B848FC"/>
    <w:rsid w:val="00B85FF5"/>
    <w:rsid w:val="00B863FC"/>
    <w:rsid w:val="00B86FB3"/>
    <w:rsid w:val="00B87D97"/>
    <w:rsid w:val="00B903E5"/>
    <w:rsid w:val="00B90469"/>
    <w:rsid w:val="00B906B4"/>
    <w:rsid w:val="00B91F73"/>
    <w:rsid w:val="00B9595D"/>
    <w:rsid w:val="00B95FFF"/>
    <w:rsid w:val="00B967C4"/>
    <w:rsid w:val="00BA0D18"/>
    <w:rsid w:val="00BA0D9F"/>
    <w:rsid w:val="00BA2C68"/>
    <w:rsid w:val="00BA5A2A"/>
    <w:rsid w:val="00BA64D7"/>
    <w:rsid w:val="00BA7D90"/>
    <w:rsid w:val="00BB06C6"/>
    <w:rsid w:val="00BB14DC"/>
    <w:rsid w:val="00BB2113"/>
    <w:rsid w:val="00BB21DB"/>
    <w:rsid w:val="00BB3074"/>
    <w:rsid w:val="00BB44BA"/>
    <w:rsid w:val="00BB5409"/>
    <w:rsid w:val="00BC01DE"/>
    <w:rsid w:val="00BC0B1D"/>
    <w:rsid w:val="00BC308D"/>
    <w:rsid w:val="00BC35EF"/>
    <w:rsid w:val="00BC537D"/>
    <w:rsid w:val="00BC5D9E"/>
    <w:rsid w:val="00BC6581"/>
    <w:rsid w:val="00BC68FB"/>
    <w:rsid w:val="00BC6BE6"/>
    <w:rsid w:val="00BC7149"/>
    <w:rsid w:val="00BD0CCC"/>
    <w:rsid w:val="00BD31C6"/>
    <w:rsid w:val="00BD3435"/>
    <w:rsid w:val="00BD3C46"/>
    <w:rsid w:val="00BD4232"/>
    <w:rsid w:val="00BD4426"/>
    <w:rsid w:val="00BD5A3D"/>
    <w:rsid w:val="00BD6733"/>
    <w:rsid w:val="00BD6C0A"/>
    <w:rsid w:val="00BE10E1"/>
    <w:rsid w:val="00BE2654"/>
    <w:rsid w:val="00BE5C8C"/>
    <w:rsid w:val="00BE71A1"/>
    <w:rsid w:val="00BE721A"/>
    <w:rsid w:val="00BE79E1"/>
    <w:rsid w:val="00BE7B5B"/>
    <w:rsid w:val="00BF0822"/>
    <w:rsid w:val="00BF3A21"/>
    <w:rsid w:val="00BF4EC4"/>
    <w:rsid w:val="00BF5728"/>
    <w:rsid w:val="00BF7183"/>
    <w:rsid w:val="00C00ACD"/>
    <w:rsid w:val="00C01344"/>
    <w:rsid w:val="00C01419"/>
    <w:rsid w:val="00C021DF"/>
    <w:rsid w:val="00C03070"/>
    <w:rsid w:val="00C04DB1"/>
    <w:rsid w:val="00C05392"/>
    <w:rsid w:val="00C05A24"/>
    <w:rsid w:val="00C10AE3"/>
    <w:rsid w:val="00C11D08"/>
    <w:rsid w:val="00C12ED3"/>
    <w:rsid w:val="00C15209"/>
    <w:rsid w:val="00C152B1"/>
    <w:rsid w:val="00C15F43"/>
    <w:rsid w:val="00C16E44"/>
    <w:rsid w:val="00C16E58"/>
    <w:rsid w:val="00C16EA7"/>
    <w:rsid w:val="00C17CA0"/>
    <w:rsid w:val="00C17F95"/>
    <w:rsid w:val="00C20068"/>
    <w:rsid w:val="00C2175A"/>
    <w:rsid w:val="00C22501"/>
    <w:rsid w:val="00C22997"/>
    <w:rsid w:val="00C235F8"/>
    <w:rsid w:val="00C24F19"/>
    <w:rsid w:val="00C25825"/>
    <w:rsid w:val="00C2585D"/>
    <w:rsid w:val="00C25864"/>
    <w:rsid w:val="00C27351"/>
    <w:rsid w:val="00C277BF"/>
    <w:rsid w:val="00C27955"/>
    <w:rsid w:val="00C3036B"/>
    <w:rsid w:val="00C309F8"/>
    <w:rsid w:val="00C31965"/>
    <w:rsid w:val="00C323FE"/>
    <w:rsid w:val="00C346CB"/>
    <w:rsid w:val="00C35AFA"/>
    <w:rsid w:val="00C365E4"/>
    <w:rsid w:val="00C37A10"/>
    <w:rsid w:val="00C404B1"/>
    <w:rsid w:val="00C41C6C"/>
    <w:rsid w:val="00C440F4"/>
    <w:rsid w:val="00C45F56"/>
    <w:rsid w:val="00C4679B"/>
    <w:rsid w:val="00C50651"/>
    <w:rsid w:val="00C5088C"/>
    <w:rsid w:val="00C526E2"/>
    <w:rsid w:val="00C542AE"/>
    <w:rsid w:val="00C5655B"/>
    <w:rsid w:val="00C57E12"/>
    <w:rsid w:val="00C615DA"/>
    <w:rsid w:val="00C619E1"/>
    <w:rsid w:val="00C641AA"/>
    <w:rsid w:val="00C65828"/>
    <w:rsid w:val="00C66E43"/>
    <w:rsid w:val="00C679E2"/>
    <w:rsid w:val="00C71C5D"/>
    <w:rsid w:val="00C7203B"/>
    <w:rsid w:val="00C72EA1"/>
    <w:rsid w:val="00C742E5"/>
    <w:rsid w:val="00C756A2"/>
    <w:rsid w:val="00C76D9D"/>
    <w:rsid w:val="00C77BBB"/>
    <w:rsid w:val="00C803E9"/>
    <w:rsid w:val="00C81DCF"/>
    <w:rsid w:val="00C82F33"/>
    <w:rsid w:val="00C8304C"/>
    <w:rsid w:val="00C856D3"/>
    <w:rsid w:val="00C863CC"/>
    <w:rsid w:val="00C90417"/>
    <w:rsid w:val="00C91D22"/>
    <w:rsid w:val="00C91E99"/>
    <w:rsid w:val="00C94F2D"/>
    <w:rsid w:val="00C95466"/>
    <w:rsid w:val="00C95AF1"/>
    <w:rsid w:val="00C9649E"/>
    <w:rsid w:val="00C966C3"/>
    <w:rsid w:val="00CA37D9"/>
    <w:rsid w:val="00CA4859"/>
    <w:rsid w:val="00CA55BF"/>
    <w:rsid w:val="00CA6BEC"/>
    <w:rsid w:val="00CA71BD"/>
    <w:rsid w:val="00CA7588"/>
    <w:rsid w:val="00CB0AEF"/>
    <w:rsid w:val="00CB1391"/>
    <w:rsid w:val="00CB154B"/>
    <w:rsid w:val="00CB1A8F"/>
    <w:rsid w:val="00CB65DB"/>
    <w:rsid w:val="00CB675E"/>
    <w:rsid w:val="00CB7CCA"/>
    <w:rsid w:val="00CC16E8"/>
    <w:rsid w:val="00CC2280"/>
    <w:rsid w:val="00CC24F6"/>
    <w:rsid w:val="00CC3D1D"/>
    <w:rsid w:val="00CC53B5"/>
    <w:rsid w:val="00CC647C"/>
    <w:rsid w:val="00CD14D8"/>
    <w:rsid w:val="00CD292F"/>
    <w:rsid w:val="00CD2ED9"/>
    <w:rsid w:val="00CD52A2"/>
    <w:rsid w:val="00CD5F2D"/>
    <w:rsid w:val="00CD7140"/>
    <w:rsid w:val="00CD716E"/>
    <w:rsid w:val="00CE1065"/>
    <w:rsid w:val="00CE34EB"/>
    <w:rsid w:val="00CE3501"/>
    <w:rsid w:val="00CE48F8"/>
    <w:rsid w:val="00CE4977"/>
    <w:rsid w:val="00CE6423"/>
    <w:rsid w:val="00CE68DE"/>
    <w:rsid w:val="00CE7652"/>
    <w:rsid w:val="00CF02D6"/>
    <w:rsid w:val="00CF0A85"/>
    <w:rsid w:val="00CF3081"/>
    <w:rsid w:val="00CF3D59"/>
    <w:rsid w:val="00CF406E"/>
    <w:rsid w:val="00CF6B03"/>
    <w:rsid w:val="00D014B9"/>
    <w:rsid w:val="00D01D68"/>
    <w:rsid w:val="00D023A1"/>
    <w:rsid w:val="00D02A74"/>
    <w:rsid w:val="00D03409"/>
    <w:rsid w:val="00D041AA"/>
    <w:rsid w:val="00D050EF"/>
    <w:rsid w:val="00D1018A"/>
    <w:rsid w:val="00D1703A"/>
    <w:rsid w:val="00D20348"/>
    <w:rsid w:val="00D22D3B"/>
    <w:rsid w:val="00D25E75"/>
    <w:rsid w:val="00D26F32"/>
    <w:rsid w:val="00D30763"/>
    <w:rsid w:val="00D30A2B"/>
    <w:rsid w:val="00D30D97"/>
    <w:rsid w:val="00D312F0"/>
    <w:rsid w:val="00D313F5"/>
    <w:rsid w:val="00D3150B"/>
    <w:rsid w:val="00D31626"/>
    <w:rsid w:val="00D3190F"/>
    <w:rsid w:val="00D321AD"/>
    <w:rsid w:val="00D32346"/>
    <w:rsid w:val="00D32ED9"/>
    <w:rsid w:val="00D334C8"/>
    <w:rsid w:val="00D33AE0"/>
    <w:rsid w:val="00D4042D"/>
    <w:rsid w:val="00D40F01"/>
    <w:rsid w:val="00D4229D"/>
    <w:rsid w:val="00D43E59"/>
    <w:rsid w:val="00D45D43"/>
    <w:rsid w:val="00D465F3"/>
    <w:rsid w:val="00D504FC"/>
    <w:rsid w:val="00D515C1"/>
    <w:rsid w:val="00D5189D"/>
    <w:rsid w:val="00D530FF"/>
    <w:rsid w:val="00D539DD"/>
    <w:rsid w:val="00D565BA"/>
    <w:rsid w:val="00D600A0"/>
    <w:rsid w:val="00D61AA4"/>
    <w:rsid w:val="00D62840"/>
    <w:rsid w:val="00D62F2D"/>
    <w:rsid w:val="00D63D5B"/>
    <w:rsid w:val="00D6436D"/>
    <w:rsid w:val="00D64763"/>
    <w:rsid w:val="00D65685"/>
    <w:rsid w:val="00D659CF"/>
    <w:rsid w:val="00D66474"/>
    <w:rsid w:val="00D66638"/>
    <w:rsid w:val="00D708D5"/>
    <w:rsid w:val="00D70DF8"/>
    <w:rsid w:val="00D71212"/>
    <w:rsid w:val="00D73807"/>
    <w:rsid w:val="00D74789"/>
    <w:rsid w:val="00D7552D"/>
    <w:rsid w:val="00D764A2"/>
    <w:rsid w:val="00D76B13"/>
    <w:rsid w:val="00D77744"/>
    <w:rsid w:val="00D8142A"/>
    <w:rsid w:val="00D851BD"/>
    <w:rsid w:val="00D85816"/>
    <w:rsid w:val="00D86B6D"/>
    <w:rsid w:val="00D97361"/>
    <w:rsid w:val="00DA00BC"/>
    <w:rsid w:val="00DA1C9C"/>
    <w:rsid w:val="00DA1F29"/>
    <w:rsid w:val="00DA24EF"/>
    <w:rsid w:val="00DA340E"/>
    <w:rsid w:val="00DA68E9"/>
    <w:rsid w:val="00DA6FCF"/>
    <w:rsid w:val="00DA7263"/>
    <w:rsid w:val="00DA752B"/>
    <w:rsid w:val="00DB35C7"/>
    <w:rsid w:val="00DB5A59"/>
    <w:rsid w:val="00DC0A94"/>
    <w:rsid w:val="00DC26BB"/>
    <w:rsid w:val="00DC3978"/>
    <w:rsid w:val="00DC61E5"/>
    <w:rsid w:val="00DC7EA8"/>
    <w:rsid w:val="00DD0664"/>
    <w:rsid w:val="00DD0D52"/>
    <w:rsid w:val="00DD0F06"/>
    <w:rsid w:val="00DD1A5E"/>
    <w:rsid w:val="00DD287C"/>
    <w:rsid w:val="00DD2AF2"/>
    <w:rsid w:val="00DD47C8"/>
    <w:rsid w:val="00DD68C1"/>
    <w:rsid w:val="00DE07A0"/>
    <w:rsid w:val="00DE23E0"/>
    <w:rsid w:val="00DE3675"/>
    <w:rsid w:val="00DE4389"/>
    <w:rsid w:val="00DE4795"/>
    <w:rsid w:val="00DE4884"/>
    <w:rsid w:val="00DE7C5E"/>
    <w:rsid w:val="00DF1F93"/>
    <w:rsid w:val="00DF2A08"/>
    <w:rsid w:val="00DF37DA"/>
    <w:rsid w:val="00DF3C58"/>
    <w:rsid w:val="00DF7861"/>
    <w:rsid w:val="00DF7D2B"/>
    <w:rsid w:val="00E0031A"/>
    <w:rsid w:val="00E01BAA"/>
    <w:rsid w:val="00E05F36"/>
    <w:rsid w:val="00E05F3E"/>
    <w:rsid w:val="00E06787"/>
    <w:rsid w:val="00E10172"/>
    <w:rsid w:val="00E12679"/>
    <w:rsid w:val="00E15782"/>
    <w:rsid w:val="00E1649A"/>
    <w:rsid w:val="00E1743C"/>
    <w:rsid w:val="00E17F17"/>
    <w:rsid w:val="00E20EA0"/>
    <w:rsid w:val="00E218D9"/>
    <w:rsid w:val="00E233AC"/>
    <w:rsid w:val="00E241A0"/>
    <w:rsid w:val="00E264C9"/>
    <w:rsid w:val="00E26E73"/>
    <w:rsid w:val="00E326D9"/>
    <w:rsid w:val="00E329F3"/>
    <w:rsid w:val="00E3649C"/>
    <w:rsid w:val="00E40D77"/>
    <w:rsid w:val="00E413D7"/>
    <w:rsid w:val="00E428A7"/>
    <w:rsid w:val="00E44568"/>
    <w:rsid w:val="00E45142"/>
    <w:rsid w:val="00E46695"/>
    <w:rsid w:val="00E47567"/>
    <w:rsid w:val="00E52EB9"/>
    <w:rsid w:val="00E53422"/>
    <w:rsid w:val="00E539D2"/>
    <w:rsid w:val="00E53B06"/>
    <w:rsid w:val="00E55E5B"/>
    <w:rsid w:val="00E56A67"/>
    <w:rsid w:val="00E6008C"/>
    <w:rsid w:val="00E603D5"/>
    <w:rsid w:val="00E61438"/>
    <w:rsid w:val="00E614C5"/>
    <w:rsid w:val="00E62152"/>
    <w:rsid w:val="00E625F5"/>
    <w:rsid w:val="00E63230"/>
    <w:rsid w:val="00E63518"/>
    <w:rsid w:val="00E6462D"/>
    <w:rsid w:val="00E647CF"/>
    <w:rsid w:val="00E6503D"/>
    <w:rsid w:val="00E65FE9"/>
    <w:rsid w:val="00E6669C"/>
    <w:rsid w:val="00E70EEE"/>
    <w:rsid w:val="00E71A91"/>
    <w:rsid w:val="00E73095"/>
    <w:rsid w:val="00E733F1"/>
    <w:rsid w:val="00E733F9"/>
    <w:rsid w:val="00E7529D"/>
    <w:rsid w:val="00E75892"/>
    <w:rsid w:val="00E77282"/>
    <w:rsid w:val="00E80CA8"/>
    <w:rsid w:val="00E8164F"/>
    <w:rsid w:val="00E82364"/>
    <w:rsid w:val="00E82767"/>
    <w:rsid w:val="00E82E37"/>
    <w:rsid w:val="00E847EB"/>
    <w:rsid w:val="00E84C47"/>
    <w:rsid w:val="00E85DCB"/>
    <w:rsid w:val="00E86C32"/>
    <w:rsid w:val="00E87DC1"/>
    <w:rsid w:val="00E904BA"/>
    <w:rsid w:val="00E924BC"/>
    <w:rsid w:val="00E92721"/>
    <w:rsid w:val="00E93C5E"/>
    <w:rsid w:val="00E9515D"/>
    <w:rsid w:val="00E962F0"/>
    <w:rsid w:val="00EA1405"/>
    <w:rsid w:val="00EA2128"/>
    <w:rsid w:val="00EA2FDD"/>
    <w:rsid w:val="00EA308F"/>
    <w:rsid w:val="00EA3858"/>
    <w:rsid w:val="00EA3B07"/>
    <w:rsid w:val="00EA4739"/>
    <w:rsid w:val="00EA4C7D"/>
    <w:rsid w:val="00EA501F"/>
    <w:rsid w:val="00EB14BF"/>
    <w:rsid w:val="00EB1676"/>
    <w:rsid w:val="00EB1D7C"/>
    <w:rsid w:val="00EB4E4C"/>
    <w:rsid w:val="00EB4F86"/>
    <w:rsid w:val="00EB710C"/>
    <w:rsid w:val="00EC03A5"/>
    <w:rsid w:val="00EC16AC"/>
    <w:rsid w:val="00EC3860"/>
    <w:rsid w:val="00EC50D0"/>
    <w:rsid w:val="00EC5B24"/>
    <w:rsid w:val="00EC5F11"/>
    <w:rsid w:val="00ED02EF"/>
    <w:rsid w:val="00ED035A"/>
    <w:rsid w:val="00ED0489"/>
    <w:rsid w:val="00ED1A0C"/>
    <w:rsid w:val="00ED247E"/>
    <w:rsid w:val="00ED69F9"/>
    <w:rsid w:val="00EE0F55"/>
    <w:rsid w:val="00EE0FD6"/>
    <w:rsid w:val="00EE1D5A"/>
    <w:rsid w:val="00EE21E0"/>
    <w:rsid w:val="00EE66CE"/>
    <w:rsid w:val="00EE69F7"/>
    <w:rsid w:val="00EE6AE8"/>
    <w:rsid w:val="00EE73E4"/>
    <w:rsid w:val="00EF070F"/>
    <w:rsid w:val="00EF368A"/>
    <w:rsid w:val="00EF4396"/>
    <w:rsid w:val="00EF59BB"/>
    <w:rsid w:val="00EF6B1C"/>
    <w:rsid w:val="00EF6BB2"/>
    <w:rsid w:val="00EF7837"/>
    <w:rsid w:val="00F00647"/>
    <w:rsid w:val="00F00AD9"/>
    <w:rsid w:val="00F02564"/>
    <w:rsid w:val="00F02641"/>
    <w:rsid w:val="00F0331B"/>
    <w:rsid w:val="00F0386C"/>
    <w:rsid w:val="00F03E6B"/>
    <w:rsid w:val="00F0422A"/>
    <w:rsid w:val="00F04463"/>
    <w:rsid w:val="00F047B0"/>
    <w:rsid w:val="00F04F50"/>
    <w:rsid w:val="00F05F10"/>
    <w:rsid w:val="00F0611A"/>
    <w:rsid w:val="00F064C9"/>
    <w:rsid w:val="00F07031"/>
    <w:rsid w:val="00F07402"/>
    <w:rsid w:val="00F11B6C"/>
    <w:rsid w:val="00F13ABC"/>
    <w:rsid w:val="00F150DD"/>
    <w:rsid w:val="00F157EB"/>
    <w:rsid w:val="00F21C4C"/>
    <w:rsid w:val="00F24575"/>
    <w:rsid w:val="00F2620D"/>
    <w:rsid w:val="00F26DA5"/>
    <w:rsid w:val="00F26DC4"/>
    <w:rsid w:val="00F27198"/>
    <w:rsid w:val="00F30032"/>
    <w:rsid w:val="00F3003A"/>
    <w:rsid w:val="00F30D97"/>
    <w:rsid w:val="00F318EE"/>
    <w:rsid w:val="00F3249E"/>
    <w:rsid w:val="00F36E24"/>
    <w:rsid w:val="00F37749"/>
    <w:rsid w:val="00F37AD7"/>
    <w:rsid w:val="00F41230"/>
    <w:rsid w:val="00F415E4"/>
    <w:rsid w:val="00F42254"/>
    <w:rsid w:val="00F44C59"/>
    <w:rsid w:val="00F4521B"/>
    <w:rsid w:val="00F45B72"/>
    <w:rsid w:val="00F51885"/>
    <w:rsid w:val="00F56073"/>
    <w:rsid w:val="00F5631E"/>
    <w:rsid w:val="00F56463"/>
    <w:rsid w:val="00F569B4"/>
    <w:rsid w:val="00F57AAB"/>
    <w:rsid w:val="00F6074B"/>
    <w:rsid w:val="00F60F28"/>
    <w:rsid w:val="00F61646"/>
    <w:rsid w:val="00F61A09"/>
    <w:rsid w:val="00F634FC"/>
    <w:rsid w:val="00F644AC"/>
    <w:rsid w:val="00F64A4A"/>
    <w:rsid w:val="00F658EF"/>
    <w:rsid w:val="00F668ED"/>
    <w:rsid w:val="00F67F86"/>
    <w:rsid w:val="00F71E96"/>
    <w:rsid w:val="00F722EC"/>
    <w:rsid w:val="00F736A9"/>
    <w:rsid w:val="00F7481F"/>
    <w:rsid w:val="00F7742B"/>
    <w:rsid w:val="00F80327"/>
    <w:rsid w:val="00F81152"/>
    <w:rsid w:val="00F831E4"/>
    <w:rsid w:val="00F85835"/>
    <w:rsid w:val="00F85B46"/>
    <w:rsid w:val="00F86208"/>
    <w:rsid w:val="00F86ECC"/>
    <w:rsid w:val="00F91819"/>
    <w:rsid w:val="00F91820"/>
    <w:rsid w:val="00F91C80"/>
    <w:rsid w:val="00F91F95"/>
    <w:rsid w:val="00F91FDE"/>
    <w:rsid w:val="00F925A1"/>
    <w:rsid w:val="00F928E2"/>
    <w:rsid w:val="00F93205"/>
    <w:rsid w:val="00F94A4C"/>
    <w:rsid w:val="00F94AF7"/>
    <w:rsid w:val="00F9637A"/>
    <w:rsid w:val="00FA0889"/>
    <w:rsid w:val="00FA18C3"/>
    <w:rsid w:val="00FA1EFB"/>
    <w:rsid w:val="00FA3923"/>
    <w:rsid w:val="00FA46C2"/>
    <w:rsid w:val="00FA5443"/>
    <w:rsid w:val="00FA66A6"/>
    <w:rsid w:val="00FA70F0"/>
    <w:rsid w:val="00FB004F"/>
    <w:rsid w:val="00FB0113"/>
    <w:rsid w:val="00FB0374"/>
    <w:rsid w:val="00FB0C19"/>
    <w:rsid w:val="00FB0EDC"/>
    <w:rsid w:val="00FB3E10"/>
    <w:rsid w:val="00FB3E6A"/>
    <w:rsid w:val="00FB470D"/>
    <w:rsid w:val="00FB57A3"/>
    <w:rsid w:val="00FB57AF"/>
    <w:rsid w:val="00FB5856"/>
    <w:rsid w:val="00FB5D64"/>
    <w:rsid w:val="00FB6543"/>
    <w:rsid w:val="00FB6B57"/>
    <w:rsid w:val="00FB6E40"/>
    <w:rsid w:val="00FC4041"/>
    <w:rsid w:val="00FC55CE"/>
    <w:rsid w:val="00FC6FDD"/>
    <w:rsid w:val="00FC7109"/>
    <w:rsid w:val="00FC73FC"/>
    <w:rsid w:val="00FD028F"/>
    <w:rsid w:val="00FD1488"/>
    <w:rsid w:val="00FD1D3C"/>
    <w:rsid w:val="00FD2BA3"/>
    <w:rsid w:val="00FD302C"/>
    <w:rsid w:val="00FD380A"/>
    <w:rsid w:val="00FD48F5"/>
    <w:rsid w:val="00FD4986"/>
    <w:rsid w:val="00FD60FE"/>
    <w:rsid w:val="00FE02C9"/>
    <w:rsid w:val="00FE140F"/>
    <w:rsid w:val="00FE1F56"/>
    <w:rsid w:val="00FE4107"/>
    <w:rsid w:val="00FE4E4C"/>
    <w:rsid w:val="00FE54FF"/>
    <w:rsid w:val="00FE5629"/>
    <w:rsid w:val="00FE620B"/>
    <w:rsid w:val="00FE6F1F"/>
    <w:rsid w:val="00FE781D"/>
    <w:rsid w:val="00FF0FA0"/>
    <w:rsid w:val="00FF2BE1"/>
    <w:rsid w:val="00FF323F"/>
    <w:rsid w:val="00FF4B62"/>
    <w:rsid w:val="00FF5BE5"/>
    <w:rsid w:val="00FF7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917123"/>
  <w15:chartTrackingRefBased/>
  <w15:docId w15:val="{2D1E7BD0-42C3-4FDB-869C-81550262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C7"/>
    <w:pPr>
      <w:spacing w:after="200" w:line="276" w:lineRule="auto"/>
    </w:pPr>
    <w:rPr>
      <w:sz w:val="22"/>
      <w:szCs w:val="22"/>
      <w:lang w:eastAsia="en-US"/>
    </w:rPr>
  </w:style>
  <w:style w:type="paragraph" w:styleId="Heading1">
    <w:name w:val="heading 1"/>
    <w:basedOn w:val="Normal"/>
    <w:next w:val="Normal"/>
    <w:link w:val="Heading1Char"/>
    <w:uiPriority w:val="9"/>
    <w:qFormat/>
    <w:rsid w:val="00FC7109"/>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1C6A4D"/>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qFormat/>
    <w:rsid w:val="001C6A4D"/>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7109"/>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FC7109"/>
    <w:pPr>
      <w:outlineLvl w:val="9"/>
    </w:pPr>
  </w:style>
  <w:style w:type="paragraph" w:styleId="BalloonText">
    <w:name w:val="Balloon Text"/>
    <w:basedOn w:val="Normal"/>
    <w:link w:val="BalloonTextChar"/>
    <w:uiPriority w:val="99"/>
    <w:semiHidden/>
    <w:unhideWhenUsed/>
    <w:rsid w:val="00FC710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7109"/>
    <w:rPr>
      <w:rFonts w:ascii="Tahoma" w:hAnsi="Tahoma" w:cs="Tahoma"/>
      <w:sz w:val="16"/>
      <w:szCs w:val="16"/>
    </w:rPr>
  </w:style>
  <w:style w:type="paragraph" w:styleId="ListParagraph">
    <w:name w:val="List Paragraph"/>
    <w:basedOn w:val="Normal"/>
    <w:link w:val="ListParagraphChar"/>
    <w:uiPriority w:val="34"/>
    <w:qFormat/>
    <w:rsid w:val="00FC7109"/>
    <w:pPr>
      <w:ind w:left="720"/>
      <w:contextualSpacing/>
    </w:pPr>
    <w:rPr>
      <w:lang w:val="x-none"/>
    </w:rPr>
  </w:style>
  <w:style w:type="table" w:styleId="TableGrid">
    <w:name w:val="Table Grid"/>
    <w:basedOn w:val="TableNormal"/>
    <w:uiPriority w:val="59"/>
    <w:rsid w:val="00FB0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FB0374"/>
    <w:pPr>
      <w:spacing w:after="0" w:line="240" w:lineRule="auto"/>
    </w:pPr>
    <w:rPr>
      <w:sz w:val="20"/>
      <w:szCs w:val="20"/>
      <w:lang w:val="x-none" w:eastAsia="x-none"/>
    </w:rPr>
  </w:style>
  <w:style w:type="character" w:customStyle="1" w:styleId="EndnoteTextChar">
    <w:name w:val="Endnote Text Char"/>
    <w:link w:val="EndnoteText"/>
    <w:uiPriority w:val="99"/>
    <w:semiHidden/>
    <w:rsid w:val="00FB0374"/>
    <w:rPr>
      <w:sz w:val="20"/>
      <w:szCs w:val="20"/>
    </w:rPr>
  </w:style>
  <w:style w:type="character" w:styleId="EndnoteReference">
    <w:name w:val="endnote reference"/>
    <w:uiPriority w:val="99"/>
    <w:semiHidden/>
    <w:unhideWhenUsed/>
    <w:rsid w:val="00FB0374"/>
    <w:rPr>
      <w:vertAlign w:val="superscript"/>
    </w:rPr>
  </w:style>
  <w:style w:type="paragraph" w:styleId="FootnoteText">
    <w:name w:val="footnote text"/>
    <w:basedOn w:val="Normal"/>
    <w:link w:val="FootnoteTextChar"/>
    <w:uiPriority w:val="99"/>
    <w:semiHidden/>
    <w:unhideWhenUsed/>
    <w:rsid w:val="008F2A00"/>
    <w:pPr>
      <w:spacing w:after="0" w:line="240" w:lineRule="auto"/>
    </w:pPr>
    <w:rPr>
      <w:sz w:val="20"/>
      <w:szCs w:val="20"/>
      <w:lang w:val="x-none" w:eastAsia="x-none"/>
    </w:rPr>
  </w:style>
  <w:style w:type="character" w:customStyle="1" w:styleId="FootnoteTextChar">
    <w:name w:val="Footnote Text Char"/>
    <w:link w:val="FootnoteText"/>
    <w:uiPriority w:val="99"/>
    <w:semiHidden/>
    <w:rsid w:val="008F2A00"/>
    <w:rPr>
      <w:sz w:val="20"/>
      <w:szCs w:val="20"/>
    </w:rPr>
  </w:style>
  <w:style w:type="character" w:styleId="FootnoteReference">
    <w:name w:val="footnote reference"/>
    <w:uiPriority w:val="99"/>
    <w:semiHidden/>
    <w:unhideWhenUsed/>
    <w:rsid w:val="008F2A00"/>
    <w:rPr>
      <w:vertAlign w:val="superscript"/>
    </w:rPr>
  </w:style>
  <w:style w:type="paragraph" w:styleId="Header">
    <w:name w:val="header"/>
    <w:basedOn w:val="Normal"/>
    <w:link w:val="HeaderChar"/>
    <w:uiPriority w:val="99"/>
    <w:unhideWhenUsed/>
    <w:rsid w:val="009960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007"/>
  </w:style>
  <w:style w:type="paragraph" w:styleId="Footer">
    <w:name w:val="footer"/>
    <w:basedOn w:val="Normal"/>
    <w:link w:val="FooterChar"/>
    <w:unhideWhenUsed/>
    <w:rsid w:val="00996007"/>
    <w:pPr>
      <w:tabs>
        <w:tab w:val="center" w:pos="4536"/>
        <w:tab w:val="right" w:pos="9072"/>
      </w:tabs>
      <w:spacing w:after="0" w:line="240" w:lineRule="auto"/>
    </w:pPr>
  </w:style>
  <w:style w:type="character" w:customStyle="1" w:styleId="FooterChar">
    <w:name w:val="Footer Char"/>
    <w:basedOn w:val="DefaultParagraphFont"/>
    <w:link w:val="Footer"/>
    <w:rsid w:val="00996007"/>
  </w:style>
  <w:style w:type="paragraph" w:styleId="BodyText">
    <w:name w:val="Body Text"/>
    <w:basedOn w:val="Normal"/>
    <w:link w:val="BodyTextChar"/>
    <w:rsid w:val="009347FC"/>
    <w:pPr>
      <w:widowControl w:val="0"/>
      <w:suppressAutoHyphens/>
      <w:spacing w:after="120" w:line="240" w:lineRule="auto"/>
    </w:pPr>
    <w:rPr>
      <w:rFonts w:ascii="Times New Roman" w:eastAsia="Lucida Sans Unicode" w:hAnsi="Times New Roman"/>
      <w:kern w:val="1"/>
      <w:sz w:val="24"/>
      <w:szCs w:val="24"/>
      <w:lang w:val="x-none" w:eastAsia="pl-PL"/>
    </w:rPr>
  </w:style>
  <w:style w:type="character" w:customStyle="1" w:styleId="BodyTextChar">
    <w:name w:val="Body Text Char"/>
    <w:link w:val="BodyText"/>
    <w:rsid w:val="009347FC"/>
    <w:rPr>
      <w:rFonts w:ascii="Times New Roman" w:eastAsia="Lucida Sans Unicode" w:hAnsi="Times New Roman" w:cs="Times New Roman"/>
      <w:kern w:val="1"/>
      <w:sz w:val="24"/>
      <w:szCs w:val="24"/>
      <w:lang w:eastAsia="pl-PL"/>
    </w:rPr>
  </w:style>
  <w:style w:type="paragraph" w:styleId="NoSpacing">
    <w:name w:val="No Spacing"/>
    <w:link w:val="NoSpacingChar"/>
    <w:uiPriority w:val="1"/>
    <w:qFormat/>
    <w:rsid w:val="009347FC"/>
    <w:rPr>
      <w:rFonts w:eastAsia="Times New Roman"/>
      <w:sz w:val="22"/>
      <w:szCs w:val="22"/>
      <w:lang w:eastAsia="en-US"/>
    </w:rPr>
  </w:style>
  <w:style w:type="character" w:customStyle="1" w:styleId="NoSpacingChar">
    <w:name w:val="No Spacing Char"/>
    <w:link w:val="NoSpacing"/>
    <w:uiPriority w:val="1"/>
    <w:rsid w:val="009347FC"/>
    <w:rPr>
      <w:rFonts w:eastAsia="Times New Roman"/>
      <w:sz w:val="22"/>
      <w:szCs w:val="22"/>
      <w:lang w:val="pl-PL" w:eastAsia="en-US" w:bidi="ar-SA"/>
    </w:rPr>
  </w:style>
  <w:style w:type="paragraph" w:styleId="BodyTextIndent">
    <w:name w:val="Body Text Indent"/>
    <w:basedOn w:val="Normal"/>
    <w:link w:val="BodyTextIndentChar"/>
    <w:uiPriority w:val="99"/>
    <w:unhideWhenUsed/>
    <w:rsid w:val="00B90469"/>
    <w:pPr>
      <w:spacing w:after="120"/>
      <w:ind w:left="283"/>
    </w:pPr>
  </w:style>
  <w:style w:type="character" w:customStyle="1" w:styleId="BodyTextIndentChar">
    <w:name w:val="Body Text Indent Char"/>
    <w:basedOn w:val="DefaultParagraphFont"/>
    <w:link w:val="BodyTextIndent"/>
    <w:uiPriority w:val="99"/>
    <w:rsid w:val="00B90469"/>
  </w:style>
  <w:style w:type="paragraph" w:customStyle="1" w:styleId="Tekstpodstawowy21">
    <w:name w:val="Tekst podstawowy 21"/>
    <w:basedOn w:val="Normal"/>
    <w:rsid w:val="00B90469"/>
    <w:pPr>
      <w:widowControl w:val="0"/>
      <w:suppressAutoHyphens/>
      <w:spacing w:after="120" w:line="480" w:lineRule="auto"/>
    </w:pPr>
    <w:rPr>
      <w:rFonts w:ascii="Times New Roman" w:eastAsia="Lucida Sans Unicode" w:hAnsi="Times New Roman"/>
      <w:kern w:val="1"/>
      <w:sz w:val="24"/>
      <w:szCs w:val="24"/>
    </w:rPr>
  </w:style>
  <w:style w:type="paragraph" w:customStyle="1" w:styleId="Default">
    <w:name w:val="Default"/>
    <w:rsid w:val="00D321AD"/>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E962F0"/>
    <w:rPr>
      <w:color w:val="0000FF"/>
      <w:u w:val="single"/>
    </w:rPr>
  </w:style>
  <w:style w:type="paragraph" w:customStyle="1" w:styleId="Styl1">
    <w:name w:val="Styl1"/>
    <w:basedOn w:val="ListParagraph"/>
    <w:link w:val="Styl1Znak"/>
    <w:rsid w:val="00C27955"/>
    <w:pPr>
      <w:numPr>
        <w:numId w:val="1"/>
      </w:numPr>
      <w:spacing w:line="240" w:lineRule="auto"/>
      <w:jc w:val="both"/>
    </w:pPr>
    <w:rPr>
      <w:rFonts w:ascii="Arial" w:hAnsi="Arial"/>
      <w:b/>
      <w:smallCaps/>
      <w:u w:val="single"/>
    </w:rPr>
  </w:style>
  <w:style w:type="character" w:customStyle="1" w:styleId="Heading2Char">
    <w:name w:val="Heading 2 Char"/>
    <w:link w:val="Heading2"/>
    <w:uiPriority w:val="9"/>
    <w:semiHidden/>
    <w:rsid w:val="001C6A4D"/>
    <w:rPr>
      <w:rFonts w:ascii="Cambria" w:eastAsia="Times New Roman" w:hAnsi="Cambria" w:cs="Times New Roman"/>
      <w:b/>
      <w:bCs/>
      <w:i/>
      <w:iCs/>
      <w:sz w:val="28"/>
      <w:szCs w:val="28"/>
      <w:lang w:eastAsia="en-US"/>
    </w:rPr>
  </w:style>
  <w:style w:type="character" w:customStyle="1" w:styleId="ListParagraphChar">
    <w:name w:val="List Paragraph Char"/>
    <w:link w:val="ListParagraph"/>
    <w:uiPriority w:val="34"/>
    <w:rsid w:val="001C6A4D"/>
    <w:rPr>
      <w:sz w:val="22"/>
      <w:szCs w:val="22"/>
      <w:lang w:eastAsia="en-US"/>
    </w:rPr>
  </w:style>
  <w:style w:type="character" w:customStyle="1" w:styleId="Styl1Znak">
    <w:name w:val="Styl1 Znak"/>
    <w:link w:val="Styl1"/>
    <w:rsid w:val="00C27955"/>
    <w:rPr>
      <w:rFonts w:ascii="Arial" w:hAnsi="Arial"/>
      <w:b/>
      <w:smallCaps/>
      <w:sz w:val="22"/>
      <w:szCs w:val="22"/>
      <w:u w:val="single"/>
      <w:lang w:val="x-none" w:eastAsia="en-US"/>
    </w:rPr>
  </w:style>
  <w:style w:type="character" w:customStyle="1" w:styleId="Heading3Char">
    <w:name w:val="Heading 3 Char"/>
    <w:link w:val="Heading3"/>
    <w:uiPriority w:val="9"/>
    <w:semiHidden/>
    <w:rsid w:val="001C6A4D"/>
    <w:rPr>
      <w:rFonts w:ascii="Cambria" w:eastAsia="Times New Roman" w:hAnsi="Cambria" w:cs="Times New Roman"/>
      <w:b/>
      <w:bCs/>
      <w:sz w:val="26"/>
      <w:szCs w:val="26"/>
      <w:lang w:eastAsia="en-US"/>
    </w:rPr>
  </w:style>
  <w:style w:type="paragraph" w:styleId="TOC3">
    <w:name w:val="toc 3"/>
    <w:basedOn w:val="Normal"/>
    <w:next w:val="Normal"/>
    <w:autoRedefine/>
    <w:uiPriority w:val="39"/>
    <w:unhideWhenUsed/>
    <w:rsid w:val="001C6A4D"/>
    <w:pPr>
      <w:ind w:left="440"/>
    </w:pPr>
  </w:style>
  <w:style w:type="paragraph" w:styleId="BodyTextIndent2">
    <w:name w:val="Body Text Indent 2"/>
    <w:basedOn w:val="Normal"/>
    <w:link w:val="BodyTextIndent2Char"/>
    <w:uiPriority w:val="99"/>
    <w:semiHidden/>
    <w:unhideWhenUsed/>
    <w:rsid w:val="008C2C75"/>
    <w:pPr>
      <w:spacing w:after="120" w:line="480" w:lineRule="auto"/>
      <w:ind w:left="283"/>
    </w:pPr>
    <w:rPr>
      <w:lang w:val="x-none"/>
    </w:rPr>
  </w:style>
  <w:style w:type="character" w:customStyle="1" w:styleId="BodyTextIndent2Char">
    <w:name w:val="Body Text Indent 2 Char"/>
    <w:link w:val="BodyTextIndent2"/>
    <w:uiPriority w:val="99"/>
    <w:semiHidden/>
    <w:rsid w:val="008C2C75"/>
    <w:rPr>
      <w:sz w:val="22"/>
      <w:szCs w:val="22"/>
      <w:lang w:eastAsia="en-US"/>
    </w:rPr>
  </w:style>
  <w:style w:type="paragraph" w:styleId="CommentText">
    <w:name w:val="annotation text"/>
    <w:basedOn w:val="Normal"/>
    <w:link w:val="CommentTextChar"/>
    <w:uiPriority w:val="99"/>
    <w:unhideWhenUsed/>
    <w:rsid w:val="00E413D7"/>
    <w:rPr>
      <w:sz w:val="20"/>
      <w:szCs w:val="20"/>
      <w:lang w:val="x-none"/>
    </w:rPr>
  </w:style>
  <w:style w:type="character" w:customStyle="1" w:styleId="CommentTextChar">
    <w:name w:val="Comment Text Char"/>
    <w:link w:val="CommentText"/>
    <w:uiPriority w:val="99"/>
    <w:rsid w:val="00E413D7"/>
    <w:rPr>
      <w:lang w:eastAsia="en-US"/>
    </w:rPr>
  </w:style>
  <w:style w:type="character" w:customStyle="1" w:styleId="symbol1">
    <w:name w:val="symbol1"/>
    <w:rsid w:val="00456455"/>
    <w:rPr>
      <w:rFonts w:ascii="Courier New" w:hAnsi="Courier New" w:cs="Courier New" w:hint="default"/>
      <w:b/>
      <w:bCs/>
      <w:sz w:val="21"/>
      <w:szCs w:val="21"/>
    </w:rPr>
  </w:style>
  <w:style w:type="paragraph" w:customStyle="1" w:styleId="Styl2">
    <w:name w:val="Styl2"/>
    <w:basedOn w:val="Styl1"/>
    <w:link w:val="Styl2Znak"/>
    <w:qFormat/>
    <w:rsid w:val="00F2620D"/>
  </w:style>
  <w:style w:type="paragraph" w:customStyle="1" w:styleId="CM3">
    <w:name w:val="CM3"/>
    <w:basedOn w:val="Default"/>
    <w:next w:val="Default"/>
    <w:uiPriority w:val="99"/>
    <w:rsid w:val="0030240C"/>
    <w:pPr>
      <w:widowControl w:val="0"/>
      <w:spacing w:line="320" w:lineRule="atLeast"/>
    </w:pPr>
    <w:rPr>
      <w:rFonts w:ascii="Arial" w:eastAsia="Times New Roman" w:hAnsi="Arial" w:cs="Arial"/>
      <w:color w:val="auto"/>
      <w:lang w:eastAsia="pl-PL"/>
    </w:rPr>
  </w:style>
  <w:style w:type="character" w:customStyle="1" w:styleId="Styl2Znak">
    <w:name w:val="Styl2 Znak"/>
    <w:link w:val="Styl2"/>
    <w:rsid w:val="00F2620D"/>
    <w:rPr>
      <w:rFonts w:ascii="Arial" w:hAnsi="Arial"/>
      <w:b/>
      <w:smallCaps/>
      <w:sz w:val="22"/>
      <w:szCs w:val="22"/>
      <w:u w:val="single"/>
      <w:lang w:val="x-none" w:eastAsia="en-US"/>
    </w:rPr>
  </w:style>
  <w:style w:type="paragraph" w:styleId="TOC1">
    <w:name w:val="toc 1"/>
    <w:basedOn w:val="Normal"/>
    <w:next w:val="Normal"/>
    <w:autoRedefine/>
    <w:uiPriority w:val="39"/>
    <w:unhideWhenUsed/>
    <w:rsid w:val="00C35AFA"/>
  </w:style>
  <w:style w:type="character" w:styleId="CommentReference">
    <w:name w:val="annotation reference"/>
    <w:uiPriority w:val="99"/>
    <w:semiHidden/>
    <w:unhideWhenUsed/>
    <w:rsid w:val="002E347B"/>
    <w:rPr>
      <w:sz w:val="16"/>
      <w:szCs w:val="16"/>
    </w:rPr>
  </w:style>
  <w:style w:type="paragraph" w:styleId="CommentSubject">
    <w:name w:val="annotation subject"/>
    <w:basedOn w:val="CommentText"/>
    <w:next w:val="CommentText"/>
    <w:link w:val="CommentSubjectChar"/>
    <w:uiPriority w:val="99"/>
    <w:semiHidden/>
    <w:unhideWhenUsed/>
    <w:rsid w:val="002E347B"/>
    <w:rPr>
      <w:b/>
      <w:bCs/>
    </w:rPr>
  </w:style>
  <w:style w:type="character" w:customStyle="1" w:styleId="CommentSubjectChar">
    <w:name w:val="Comment Subject Char"/>
    <w:link w:val="CommentSubject"/>
    <w:uiPriority w:val="99"/>
    <w:semiHidden/>
    <w:rsid w:val="002E347B"/>
    <w:rPr>
      <w:b/>
      <w:bCs/>
      <w:lang w:eastAsia="en-US"/>
    </w:rPr>
  </w:style>
  <w:style w:type="character" w:styleId="PageNumber">
    <w:name w:val="page number"/>
    <w:basedOn w:val="DefaultParagraphFont"/>
    <w:rsid w:val="00A00187"/>
  </w:style>
  <w:style w:type="numbering" w:customStyle="1" w:styleId="StylKonspektynumerowane">
    <w:name w:val="Styl Konspekty numerowane"/>
    <w:basedOn w:val="NoList"/>
    <w:rsid w:val="00A00187"/>
    <w:pPr>
      <w:numPr>
        <w:numId w:val="27"/>
      </w:numPr>
    </w:pPr>
  </w:style>
  <w:style w:type="paragraph" w:customStyle="1" w:styleId="Podpispola">
    <w:name w:val="Podpis pola"/>
    <w:rsid w:val="00A00187"/>
    <w:pPr>
      <w:jc w:val="center"/>
    </w:pPr>
    <w:rPr>
      <w:rFonts w:ascii="Arial" w:eastAsia="Times New Roman" w:hAnsi="Arial"/>
      <w:i/>
      <w:sz w:val="18"/>
      <w:szCs w:val="24"/>
    </w:rPr>
  </w:style>
  <w:style w:type="paragraph" w:customStyle="1" w:styleId="Dotabel">
    <w:name w:val="Do tabel"/>
    <w:rsid w:val="00A00187"/>
    <w:pPr>
      <w:jc w:val="center"/>
    </w:pPr>
    <w:rPr>
      <w:rFonts w:ascii="Arial" w:eastAsia="Times New Roman" w:hAnsi="Arial"/>
      <w:b/>
      <w:sz w:val="18"/>
      <w:szCs w:val="24"/>
    </w:rPr>
  </w:style>
  <w:style w:type="paragraph" w:customStyle="1" w:styleId="Formularzeizaczniki">
    <w:name w:val="Formularze i załączniki"/>
    <w:rsid w:val="00A00187"/>
    <w:pPr>
      <w:jc w:val="right"/>
    </w:pPr>
    <w:rPr>
      <w:rFonts w:ascii="Arial" w:eastAsia="Times New Roman" w:hAnsi="Arial" w:cs="Arial"/>
      <w:bCs/>
      <w:i/>
      <w:kern w:val="32"/>
      <w:sz w:val="22"/>
      <w:szCs w:val="22"/>
    </w:rPr>
  </w:style>
  <w:style w:type="paragraph" w:styleId="Revision">
    <w:name w:val="Revision"/>
    <w:hidden/>
    <w:uiPriority w:val="71"/>
    <w:rsid w:val="00A8383A"/>
    <w:rPr>
      <w:sz w:val="22"/>
      <w:szCs w:val="22"/>
      <w:lang w:eastAsia="en-US"/>
    </w:rPr>
  </w:style>
  <w:style w:type="character" w:customStyle="1" w:styleId="Kolorowalistaakcent1Znak">
    <w:name w:val="Kolorowa lista — akcent 1 Znak"/>
    <w:link w:val="ColorfulList-Accent1"/>
    <w:uiPriority w:val="34"/>
    <w:rsid w:val="006517E5"/>
    <w:rPr>
      <w:rFonts w:ascii="Times New Roman" w:eastAsia="Times New Roman" w:hAnsi="Times New Roman"/>
      <w:sz w:val="24"/>
      <w:lang w:val="en-US" w:bidi="en-US"/>
    </w:rPr>
  </w:style>
  <w:style w:type="table" w:styleId="ColorfulList-Accent1">
    <w:name w:val="Colorful List Accent 1"/>
    <w:basedOn w:val="TableNormal"/>
    <w:link w:val="Kolorowalistaakcent1Znak"/>
    <w:uiPriority w:val="34"/>
    <w:rsid w:val="006517E5"/>
    <w:rPr>
      <w:rFonts w:ascii="Times New Roman" w:eastAsia="Times New Roman" w:hAnsi="Times New Roman"/>
      <w:sz w:val="24"/>
      <w:lang w:val="en-US" w:bidi="en-US"/>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Nierozpoznanawzmianka1">
    <w:name w:val="Nierozpoznana wzmianka1"/>
    <w:uiPriority w:val="99"/>
    <w:semiHidden/>
    <w:unhideWhenUsed/>
    <w:rsid w:val="008E52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8408">
      <w:bodyDiv w:val="1"/>
      <w:marLeft w:val="0"/>
      <w:marRight w:val="0"/>
      <w:marTop w:val="0"/>
      <w:marBottom w:val="0"/>
      <w:divBdr>
        <w:top w:val="none" w:sz="0" w:space="0" w:color="auto"/>
        <w:left w:val="none" w:sz="0" w:space="0" w:color="auto"/>
        <w:bottom w:val="none" w:sz="0" w:space="0" w:color="auto"/>
        <w:right w:val="none" w:sz="0" w:space="0" w:color="auto"/>
      </w:divBdr>
    </w:div>
    <w:div w:id="1524783205">
      <w:bodyDiv w:val="1"/>
      <w:marLeft w:val="0"/>
      <w:marRight w:val="0"/>
      <w:marTop w:val="0"/>
      <w:marBottom w:val="0"/>
      <w:divBdr>
        <w:top w:val="none" w:sz="0" w:space="0" w:color="auto"/>
        <w:left w:val="none" w:sz="0" w:space="0" w:color="auto"/>
        <w:bottom w:val="none" w:sz="0" w:space="0" w:color="auto"/>
        <w:right w:val="none" w:sz="0" w:space="0" w:color="auto"/>
      </w:divBdr>
    </w:div>
    <w:div w:id="1804882133">
      <w:bodyDiv w:val="1"/>
      <w:marLeft w:val="0"/>
      <w:marRight w:val="0"/>
      <w:marTop w:val="0"/>
      <w:marBottom w:val="0"/>
      <w:divBdr>
        <w:top w:val="none" w:sz="0" w:space="0" w:color="auto"/>
        <w:left w:val="none" w:sz="0" w:space="0" w:color="auto"/>
        <w:bottom w:val="none" w:sz="0" w:space="0" w:color="auto"/>
        <w:right w:val="none" w:sz="0" w:space="0" w:color="auto"/>
      </w:divBdr>
    </w:div>
    <w:div w:id="2083065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bert.strzelecki@ipdevelopment.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pww.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cek.lipicki@ipdevelopmen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E1E92EE9DDE245BC68407469C92AC6" ma:contentTypeVersion="15" ma:contentTypeDescription="Utwórz nowy dokument." ma:contentTypeScope="" ma:versionID="2c00126a6ec0e762c044511f716f5018">
  <xsd:schema xmlns:xsd="http://www.w3.org/2001/XMLSchema" xmlns:xs="http://www.w3.org/2001/XMLSchema" xmlns:p="http://schemas.microsoft.com/office/2006/metadata/properties" xmlns:ns2="49dd9c3b-cdd6-4a17-9ed7-857bdf362258" xmlns:ns3="af9c2acc-1324-493a-b0d4-5ad400e04df0" targetNamespace="http://schemas.microsoft.com/office/2006/metadata/properties" ma:root="true" ma:fieldsID="2d55b859bba1a45a7a2e193af9a76480" ns2:_="" ns3:_="">
    <xsd:import namespace="49dd9c3b-cdd6-4a17-9ed7-857bdf362258"/>
    <xsd:import namespace="af9c2acc-1324-493a-b0d4-5ad400e04d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9c3b-cdd6-4a17-9ed7-857bdf362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afefc404-b88a-41e6-9d38-0ca683d957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2acc-1324-493a-b0d4-5ad400e04d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cfe9c4-cdac-4c14-82b2-0d2bada1f7ff}" ma:internalName="TaxCatchAll" ma:showField="CatchAllData" ma:web="af9c2acc-1324-493a-b0d4-5ad400e04d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f9c2acc-1324-493a-b0d4-5ad400e04df0" xsi:nil="true"/>
    <lcf76f155ced4ddcb4097134ff3c332f xmlns="49dd9c3b-cdd6-4a17-9ed7-857bdf3622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6208-7A88-4FFE-B53F-DBFE8E818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9c3b-cdd6-4a17-9ed7-857bdf362258"/>
    <ds:schemaRef ds:uri="af9c2acc-1324-493a-b0d4-5ad400e04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89A6B-0254-46DD-8412-831C1D7290CE}">
  <ds:schemaRefs>
    <ds:schemaRef ds:uri="http://schemas.openxmlformats.org/officeDocument/2006/bibliography"/>
  </ds:schemaRefs>
</ds:datastoreItem>
</file>

<file path=customXml/itemProps3.xml><?xml version="1.0" encoding="utf-8"?>
<ds:datastoreItem xmlns:ds="http://schemas.openxmlformats.org/officeDocument/2006/customXml" ds:itemID="{F52DE80A-CAF2-43E1-8C44-E17BD6D6044F}">
  <ds:schemaRefs>
    <ds:schemaRef ds:uri="http://schemas.microsoft.com/office/2006/metadata/properties"/>
    <ds:schemaRef ds:uri="http://schemas.microsoft.com/office/infopath/2007/PartnerControls"/>
    <ds:schemaRef ds:uri="af9c2acc-1324-493a-b0d4-5ad400e04df0"/>
    <ds:schemaRef ds:uri="49dd9c3b-cdd6-4a17-9ed7-857bdf362258"/>
  </ds:schemaRefs>
</ds:datastoreItem>
</file>

<file path=customXml/itemProps4.xml><?xml version="1.0" encoding="utf-8"?>
<ds:datastoreItem xmlns:ds="http://schemas.openxmlformats.org/officeDocument/2006/customXml" ds:itemID="{12F5EC2B-03AA-44D0-BBE1-236EEB238980}">
  <ds:schemaRefs>
    <ds:schemaRef ds:uri="http://schemas.microsoft.com/sharepoint/v3/contenttype/forms"/>
  </ds:schemaRefs>
</ds:datastoreItem>
</file>

<file path=customXml/itemProps5.xml><?xml version="1.0" encoding="utf-8"?>
<ds:datastoreItem xmlns:ds="http://schemas.openxmlformats.org/officeDocument/2006/customXml" ds:itemID="{29F46F0C-74E5-44FE-B3B6-2B8E38DF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6561</Words>
  <Characters>39368</Characters>
  <Application>Microsoft Office Word</Application>
  <DocSecurity>0</DocSecurity>
  <Lines>328</Lines>
  <Paragraphs>91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PRZETARG NIEOGRANICZONY</vt:lpstr>
      <vt:lpstr>PRZETARG NIEOGRANICZONY</vt:lpstr>
    </vt:vector>
  </TitlesOfParts>
  <Company>LP</Company>
  <LinksUpToDate>false</LinksUpToDate>
  <CharactersWithSpaces>45838</CharactersWithSpaces>
  <SharedDoc>false</SharedDoc>
  <HLinks>
    <vt:vector size="234" baseType="variant">
      <vt:variant>
        <vt:i4>1048697</vt:i4>
      </vt:variant>
      <vt:variant>
        <vt:i4>225</vt:i4>
      </vt:variant>
      <vt:variant>
        <vt:i4>0</vt:i4>
      </vt:variant>
      <vt:variant>
        <vt:i4>5</vt:i4>
      </vt:variant>
      <vt:variant>
        <vt:lpwstr>mailto:jacek.lipicki@ipdevelopment.pl</vt:lpwstr>
      </vt:variant>
      <vt:variant>
        <vt:lpwstr/>
      </vt:variant>
      <vt:variant>
        <vt:i4>4194348</vt:i4>
      </vt:variant>
      <vt:variant>
        <vt:i4>222</vt:i4>
      </vt:variant>
      <vt:variant>
        <vt:i4>0</vt:i4>
      </vt:variant>
      <vt:variant>
        <vt:i4>5</vt:i4>
      </vt:variant>
      <vt:variant>
        <vt:lpwstr>mailto:robert.strzelecki@ipdevelopment.pl</vt:lpwstr>
      </vt:variant>
      <vt:variant>
        <vt:lpwstr/>
      </vt:variant>
      <vt:variant>
        <vt:i4>7208999</vt:i4>
      </vt:variant>
      <vt:variant>
        <vt:i4>219</vt:i4>
      </vt:variant>
      <vt:variant>
        <vt:i4>0</vt:i4>
      </vt:variant>
      <vt:variant>
        <vt:i4>5</vt:i4>
      </vt:variant>
      <vt:variant>
        <vt:lpwstr>http://www.ppww.pl/</vt:lpwstr>
      </vt:variant>
      <vt:variant>
        <vt:lpwstr/>
      </vt:variant>
      <vt:variant>
        <vt:i4>1966133</vt:i4>
      </vt:variant>
      <vt:variant>
        <vt:i4>212</vt:i4>
      </vt:variant>
      <vt:variant>
        <vt:i4>0</vt:i4>
      </vt:variant>
      <vt:variant>
        <vt:i4>5</vt:i4>
      </vt:variant>
      <vt:variant>
        <vt:lpwstr/>
      </vt:variant>
      <vt:variant>
        <vt:lpwstr>_Toc193360138</vt:lpwstr>
      </vt:variant>
      <vt:variant>
        <vt:i4>1966133</vt:i4>
      </vt:variant>
      <vt:variant>
        <vt:i4>206</vt:i4>
      </vt:variant>
      <vt:variant>
        <vt:i4>0</vt:i4>
      </vt:variant>
      <vt:variant>
        <vt:i4>5</vt:i4>
      </vt:variant>
      <vt:variant>
        <vt:lpwstr/>
      </vt:variant>
      <vt:variant>
        <vt:lpwstr>_Toc193360137</vt:lpwstr>
      </vt:variant>
      <vt:variant>
        <vt:i4>1966133</vt:i4>
      </vt:variant>
      <vt:variant>
        <vt:i4>200</vt:i4>
      </vt:variant>
      <vt:variant>
        <vt:i4>0</vt:i4>
      </vt:variant>
      <vt:variant>
        <vt:i4>5</vt:i4>
      </vt:variant>
      <vt:variant>
        <vt:lpwstr/>
      </vt:variant>
      <vt:variant>
        <vt:lpwstr>_Toc193360136</vt:lpwstr>
      </vt:variant>
      <vt:variant>
        <vt:i4>1966133</vt:i4>
      </vt:variant>
      <vt:variant>
        <vt:i4>194</vt:i4>
      </vt:variant>
      <vt:variant>
        <vt:i4>0</vt:i4>
      </vt:variant>
      <vt:variant>
        <vt:i4>5</vt:i4>
      </vt:variant>
      <vt:variant>
        <vt:lpwstr/>
      </vt:variant>
      <vt:variant>
        <vt:lpwstr>_Toc193360135</vt:lpwstr>
      </vt:variant>
      <vt:variant>
        <vt:i4>1966133</vt:i4>
      </vt:variant>
      <vt:variant>
        <vt:i4>188</vt:i4>
      </vt:variant>
      <vt:variant>
        <vt:i4>0</vt:i4>
      </vt:variant>
      <vt:variant>
        <vt:i4>5</vt:i4>
      </vt:variant>
      <vt:variant>
        <vt:lpwstr/>
      </vt:variant>
      <vt:variant>
        <vt:lpwstr>_Toc193360134</vt:lpwstr>
      </vt:variant>
      <vt:variant>
        <vt:i4>1966133</vt:i4>
      </vt:variant>
      <vt:variant>
        <vt:i4>182</vt:i4>
      </vt:variant>
      <vt:variant>
        <vt:i4>0</vt:i4>
      </vt:variant>
      <vt:variant>
        <vt:i4>5</vt:i4>
      </vt:variant>
      <vt:variant>
        <vt:lpwstr/>
      </vt:variant>
      <vt:variant>
        <vt:lpwstr>_Toc193360133</vt:lpwstr>
      </vt:variant>
      <vt:variant>
        <vt:i4>1966133</vt:i4>
      </vt:variant>
      <vt:variant>
        <vt:i4>176</vt:i4>
      </vt:variant>
      <vt:variant>
        <vt:i4>0</vt:i4>
      </vt:variant>
      <vt:variant>
        <vt:i4>5</vt:i4>
      </vt:variant>
      <vt:variant>
        <vt:lpwstr/>
      </vt:variant>
      <vt:variant>
        <vt:lpwstr>_Toc193360132</vt:lpwstr>
      </vt:variant>
      <vt:variant>
        <vt:i4>1966133</vt:i4>
      </vt:variant>
      <vt:variant>
        <vt:i4>170</vt:i4>
      </vt:variant>
      <vt:variant>
        <vt:i4>0</vt:i4>
      </vt:variant>
      <vt:variant>
        <vt:i4>5</vt:i4>
      </vt:variant>
      <vt:variant>
        <vt:lpwstr/>
      </vt:variant>
      <vt:variant>
        <vt:lpwstr>_Toc193360131</vt:lpwstr>
      </vt:variant>
      <vt:variant>
        <vt:i4>1966133</vt:i4>
      </vt:variant>
      <vt:variant>
        <vt:i4>164</vt:i4>
      </vt:variant>
      <vt:variant>
        <vt:i4>0</vt:i4>
      </vt:variant>
      <vt:variant>
        <vt:i4>5</vt:i4>
      </vt:variant>
      <vt:variant>
        <vt:lpwstr/>
      </vt:variant>
      <vt:variant>
        <vt:lpwstr>_Toc193360130</vt:lpwstr>
      </vt:variant>
      <vt:variant>
        <vt:i4>2031669</vt:i4>
      </vt:variant>
      <vt:variant>
        <vt:i4>158</vt:i4>
      </vt:variant>
      <vt:variant>
        <vt:i4>0</vt:i4>
      </vt:variant>
      <vt:variant>
        <vt:i4>5</vt:i4>
      </vt:variant>
      <vt:variant>
        <vt:lpwstr/>
      </vt:variant>
      <vt:variant>
        <vt:lpwstr>_Toc193360129</vt:lpwstr>
      </vt:variant>
      <vt:variant>
        <vt:i4>2031669</vt:i4>
      </vt:variant>
      <vt:variant>
        <vt:i4>152</vt:i4>
      </vt:variant>
      <vt:variant>
        <vt:i4>0</vt:i4>
      </vt:variant>
      <vt:variant>
        <vt:i4>5</vt:i4>
      </vt:variant>
      <vt:variant>
        <vt:lpwstr/>
      </vt:variant>
      <vt:variant>
        <vt:lpwstr>_Toc193360128</vt:lpwstr>
      </vt:variant>
      <vt:variant>
        <vt:i4>2031669</vt:i4>
      </vt:variant>
      <vt:variant>
        <vt:i4>146</vt:i4>
      </vt:variant>
      <vt:variant>
        <vt:i4>0</vt:i4>
      </vt:variant>
      <vt:variant>
        <vt:i4>5</vt:i4>
      </vt:variant>
      <vt:variant>
        <vt:lpwstr/>
      </vt:variant>
      <vt:variant>
        <vt:lpwstr>_Toc193360127</vt:lpwstr>
      </vt:variant>
      <vt:variant>
        <vt:i4>2031669</vt:i4>
      </vt:variant>
      <vt:variant>
        <vt:i4>140</vt:i4>
      </vt:variant>
      <vt:variant>
        <vt:i4>0</vt:i4>
      </vt:variant>
      <vt:variant>
        <vt:i4>5</vt:i4>
      </vt:variant>
      <vt:variant>
        <vt:lpwstr/>
      </vt:variant>
      <vt:variant>
        <vt:lpwstr>_Toc193360126</vt:lpwstr>
      </vt:variant>
      <vt:variant>
        <vt:i4>2031669</vt:i4>
      </vt:variant>
      <vt:variant>
        <vt:i4>134</vt:i4>
      </vt:variant>
      <vt:variant>
        <vt:i4>0</vt:i4>
      </vt:variant>
      <vt:variant>
        <vt:i4>5</vt:i4>
      </vt:variant>
      <vt:variant>
        <vt:lpwstr/>
      </vt:variant>
      <vt:variant>
        <vt:lpwstr>_Toc193360125</vt:lpwstr>
      </vt:variant>
      <vt:variant>
        <vt:i4>2031669</vt:i4>
      </vt:variant>
      <vt:variant>
        <vt:i4>128</vt:i4>
      </vt:variant>
      <vt:variant>
        <vt:i4>0</vt:i4>
      </vt:variant>
      <vt:variant>
        <vt:i4>5</vt:i4>
      </vt:variant>
      <vt:variant>
        <vt:lpwstr/>
      </vt:variant>
      <vt:variant>
        <vt:lpwstr>_Toc193360124</vt:lpwstr>
      </vt:variant>
      <vt:variant>
        <vt:i4>2031669</vt:i4>
      </vt:variant>
      <vt:variant>
        <vt:i4>122</vt:i4>
      </vt:variant>
      <vt:variant>
        <vt:i4>0</vt:i4>
      </vt:variant>
      <vt:variant>
        <vt:i4>5</vt:i4>
      </vt:variant>
      <vt:variant>
        <vt:lpwstr/>
      </vt:variant>
      <vt:variant>
        <vt:lpwstr>_Toc193360123</vt:lpwstr>
      </vt:variant>
      <vt:variant>
        <vt:i4>2031669</vt:i4>
      </vt:variant>
      <vt:variant>
        <vt:i4>116</vt:i4>
      </vt:variant>
      <vt:variant>
        <vt:i4>0</vt:i4>
      </vt:variant>
      <vt:variant>
        <vt:i4>5</vt:i4>
      </vt:variant>
      <vt:variant>
        <vt:lpwstr/>
      </vt:variant>
      <vt:variant>
        <vt:lpwstr>_Toc193360122</vt:lpwstr>
      </vt:variant>
      <vt:variant>
        <vt:i4>2031669</vt:i4>
      </vt:variant>
      <vt:variant>
        <vt:i4>110</vt:i4>
      </vt:variant>
      <vt:variant>
        <vt:i4>0</vt:i4>
      </vt:variant>
      <vt:variant>
        <vt:i4>5</vt:i4>
      </vt:variant>
      <vt:variant>
        <vt:lpwstr/>
      </vt:variant>
      <vt:variant>
        <vt:lpwstr>_Toc193360121</vt:lpwstr>
      </vt:variant>
      <vt:variant>
        <vt:i4>2031669</vt:i4>
      </vt:variant>
      <vt:variant>
        <vt:i4>104</vt:i4>
      </vt:variant>
      <vt:variant>
        <vt:i4>0</vt:i4>
      </vt:variant>
      <vt:variant>
        <vt:i4>5</vt:i4>
      </vt:variant>
      <vt:variant>
        <vt:lpwstr/>
      </vt:variant>
      <vt:variant>
        <vt:lpwstr>_Toc193360120</vt:lpwstr>
      </vt:variant>
      <vt:variant>
        <vt:i4>1835061</vt:i4>
      </vt:variant>
      <vt:variant>
        <vt:i4>98</vt:i4>
      </vt:variant>
      <vt:variant>
        <vt:i4>0</vt:i4>
      </vt:variant>
      <vt:variant>
        <vt:i4>5</vt:i4>
      </vt:variant>
      <vt:variant>
        <vt:lpwstr/>
      </vt:variant>
      <vt:variant>
        <vt:lpwstr>_Toc193360119</vt:lpwstr>
      </vt:variant>
      <vt:variant>
        <vt:i4>1835061</vt:i4>
      </vt:variant>
      <vt:variant>
        <vt:i4>92</vt:i4>
      </vt:variant>
      <vt:variant>
        <vt:i4>0</vt:i4>
      </vt:variant>
      <vt:variant>
        <vt:i4>5</vt:i4>
      </vt:variant>
      <vt:variant>
        <vt:lpwstr/>
      </vt:variant>
      <vt:variant>
        <vt:lpwstr>_Toc193360118</vt:lpwstr>
      </vt:variant>
      <vt:variant>
        <vt:i4>1835061</vt:i4>
      </vt:variant>
      <vt:variant>
        <vt:i4>86</vt:i4>
      </vt:variant>
      <vt:variant>
        <vt:i4>0</vt:i4>
      </vt:variant>
      <vt:variant>
        <vt:i4>5</vt:i4>
      </vt:variant>
      <vt:variant>
        <vt:lpwstr/>
      </vt:variant>
      <vt:variant>
        <vt:lpwstr>_Toc193360117</vt:lpwstr>
      </vt:variant>
      <vt:variant>
        <vt:i4>1835061</vt:i4>
      </vt:variant>
      <vt:variant>
        <vt:i4>80</vt:i4>
      </vt:variant>
      <vt:variant>
        <vt:i4>0</vt:i4>
      </vt:variant>
      <vt:variant>
        <vt:i4>5</vt:i4>
      </vt:variant>
      <vt:variant>
        <vt:lpwstr/>
      </vt:variant>
      <vt:variant>
        <vt:lpwstr>_Toc193360116</vt:lpwstr>
      </vt:variant>
      <vt:variant>
        <vt:i4>1835061</vt:i4>
      </vt:variant>
      <vt:variant>
        <vt:i4>74</vt:i4>
      </vt:variant>
      <vt:variant>
        <vt:i4>0</vt:i4>
      </vt:variant>
      <vt:variant>
        <vt:i4>5</vt:i4>
      </vt:variant>
      <vt:variant>
        <vt:lpwstr/>
      </vt:variant>
      <vt:variant>
        <vt:lpwstr>_Toc193360115</vt:lpwstr>
      </vt:variant>
      <vt:variant>
        <vt:i4>1835061</vt:i4>
      </vt:variant>
      <vt:variant>
        <vt:i4>68</vt:i4>
      </vt:variant>
      <vt:variant>
        <vt:i4>0</vt:i4>
      </vt:variant>
      <vt:variant>
        <vt:i4>5</vt:i4>
      </vt:variant>
      <vt:variant>
        <vt:lpwstr/>
      </vt:variant>
      <vt:variant>
        <vt:lpwstr>_Toc193360114</vt:lpwstr>
      </vt:variant>
      <vt:variant>
        <vt:i4>1835061</vt:i4>
      </vt:variant>
      <vt:variant>
        <vt:i4>62</vt:i4>
      </vt:variant>
      <vt:variant>
        <vt:i4>0</vt:i4>
      </vt:variant>
      <vt:variant>
        <vt:i4>5</vt:i4>
      </vt:variant>
      <vt:variant>
        <vt:lpwstr/>
      </vt:variant>
      <vt:variant>
        <vt:lpwstr>_Toc193360113</vt:lpwstr>
      </vt:variant>
      <vt:variant>
        <vt:i4>1835061</vt:i4>
      </vt:variant>
      <vt:variant>
        <vt:i4>56</vt:i4>
      </vt:variant>
      <vt:variant>
        <vt:i4>0</vt:i4>
      </vt:variant>
      <vt:variant>
        <vt:i4>5</vt:i4>
      </vt:variant>
      <vt:variant>
        <vt:lpwstr/>
      </vt:variant>
      <vt:variant>
        <vt:lpwstr>_Toc193360112</vt:lpwstr>
      </vt:variant>
      <vt:variant>
        <vt:i4>1835061</vt:i4>
      </vt:variant>
      <vt:variant>
        <vt:i4>50</vt:i4>
      </vt:variant>
      <vt:variant>
        <vt:i4>0</vt:i4>
      </vt:variant>
      <vt:variant>
        <vt:i4>5</vt:i4>
      </vt:variant>
      <vt:variant>
        <vt:lpwstr/>
      </vt:variant>
      <vt:variant>
        <vt:lpwstr>_Toc193360111</vt:lpwstr>
      </vt:variant>
      <vt:variant>
        <vt:i4>1835061</vt:i4>
      </vt:variant>
      <vt:variant>
        <vt:i4>44</vt:i4>
      </vt:variant>
      <vt:variant>
        <vt:i4>0</vt:i4>
      </vt:variant>
      <vt:variant>
        <vt:i4>5</vt:i4>
      </vt:variant>
      <vt:variant>
        <vt:lpwstr/>
      </vt:variant>
      <vt:variant>
        <vt:lpwstr>_Toc193360110</vt:lpwstr>
      </vt:variant>
      <vt:variant>
        <vt:i4>1900597</vt:i4>
      </vt:variant>
      <vt:variant>
        <vt:i4>38</vt:i4>
      </vt:variant>
      <vt:variant>
        <vt:i4>0</vt:i4>
      </vt:variant>
      <vt:variant>
        <vt:i4>5</vt:i4>
      </vt:variant>
      <vt:variant>
        <vt:lpwstr/>
      </vt:variant>
      <vt:variant>
        <vt:lpwstr>_Toc193360109</vt:lpwstr>
      </vt:variant>
      <vt:variant>
        <vt:i4>1900597</vt:i4>
      </vt:variant>
      <vt:variant>
        <vt:i4>32</vt:i4>
      </vt:variant>
      <vt:variant>
        <vt:i4>0</vt:i4>
      </vt:variant>
      <vt:variant>
        <vt:i4>5</vt:i4>
      </vt:variant>
      <vt:variant>
        <vt:lpwstr/>
      </vt:variant>
      <vt:variant>
        <vt:lpwstr>_Toc193360108</vt:lpwstr>
      </vt:variant>
      <vt:variant>
        <vt:i4>1900597</vt:i4>
      </vt:variant>
      <vt:variant>
        <vt:i4>26</vt:i4>
      </vt:variant>
      <vt:variant>
        <vt:i4>0</vt:i4>
      </vt:variant>
      <vt:variant>
        <vt:i4>5</vt:i4>
      </vt:variant>
      <vt:variant>
        <vt:lpwstr/>
      </vt:variant>
      <vt:variant>
        <vt:lpwstr>_Toc193360107</vt:lpwstr>
      </vt:variant>
      <vt:variant>
        <vt:i4>1900597</vt:i4>
      </vt:variant>
      <vt:variant>
        <vt:i4>20</vt:i4>
      </vt:variant>
      <vt:variant>
        <vt:i4>0</vt:i4>
      </vt:variant>
      <vt:variant>
        <vt:i4>5</vt:i4>
      </vt:variant>
      <vt:variant>
        <vt:lpwstr/>
      </vt:variant>
      <vt:variant>
        <vt:lpwstr>_Toc193360106</vt:lpwstr>
      </vt:variant>
      <vt:variant>
        <vt:i4>1900597</vt:i4>
      </vt:variant>
      <vt:variant>
        <vt:i4>14</vt:i4>
      </vt:variant>
      <vt:variant>
        <vt:i4>0</vt:i4>
      </vt:variant>
      <vt:variant>
        <vt:i4>5</vt:i4>
      </vt:variant>
      <vt:variant>
        <vt:lpwstr/>
      </vt:variant>
      <vt:variant>
        <vt:lpwstr>_Toc193360105</vt:lpwstr>
      </vt:variant>
      <vt:variant>
        <vt:i4>1900597</vt:i4>
      </vt:variant>
      <vt:variant>
        <vt:i4>8</vt:i4>
      </vt:variant>
      <vt:variant>
        <vt:i4>0</vt:i4>
      </vt:variant>
      <vt:variant>
        <vt:i4>5</vt:i4>
      </vt:variant>
      <vt:variant>
        <vt:lpwstr/>
      </vt:variant>
      <vt:variant>
        <vt:lpwstr>_Toc193360104</vt:lpwstr>
      </vt:variant>
      <vt:variant>
        <vt:i4>1900597</vt:i4>
      </vt:variant>
      <vt:variant>
        <vt:i4>2</vt:i4>
      </vt:variant>
      <vt:variant>
        <vt:i4>0</vt:i4>
      </vt:variant>
      <vt:variant>
        <vt:i4>5</vt:i4>
      </vt:variant>
      <vt:variant>
        <vt:lpwstr/>
      </vt:variant>
      <vt:variant>
        <vt:lpwstr>_Toc193360103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dc:title>
  <dc:subject/>
  <dc:creator>user</dc:creator>
  <cp:keywords/>
  <dc:description/>
  <cp:lastModifiedBy>Jacek Lipicki</cp:lastModifiedBy>
  <cp:revision>3</cp:revision>
  <cp:lastPrinted>2022-04-06T08:58:00Z</cp:lastPrinted>
  <dcterms:created xsi:type="dcterms:W3CDTF">2025-04-04T06:18:00Z</dcterms:created>
  <dcterms:modified xsi:type="dcterms:W3CDTF">2025-04-04T09:30:00Z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0x010100D3E1E92EE9DDE245BC68407469C92AC6</vt:lpwstr>
  </property>
  <property fmtid="{D5CDD505-2E9C-101B-9397-08002B2CF9AE}" pid="3" name="MediaServiceImageTags">
    <vt:lpwstr/>
  </property>
</Properties>
</file>